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69" w:rsidRPr="00C90269" w:rsidRDefault="00C90269" w:rsidP="00C9026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C90269">
        <w:rPr>
          <w:b/>
          <w:sz w:val="28"/>
          <w:szCs w:val="28"/>
        </w:rPr>
        <w:t>Всероссийская акция «100 баллов для победы»</w:t>
      </w:r>
    </w:p>
    <w:p w:rsidR="00C90269" w:rsidRPr="00C90269" w:rsidRDefault="00C90269" w:rsidP="00C90269">
      <w:pPr>
        <w:pStyle w:val="a3"/>
        <w:spacing w:line="360" w:lineRule="auto"/>
        <w:jc w:val="both"/>
        <w:rPr>
          <w:sz w:val="28"/>
          <w:szCs w:val="28"/>
        </w:rPr>
      </w:pPr>
      <w:r w:rsidRPr="00C90269">
        <w:rPr>
          <w:sz w:val="28"/>
          <w:szCs w:val="28"/>
        </w:rPr>
        <w:t>Всероссийская акция «100 баллов для победы» проводится по инициативе   Федеральной служба по надзору в сфере образования и науки. В этом году она состоится в шестой раз, но впервые полностью переведена в режим «онлайн».</w:t>
      </w:r>
    </w:p>
    <w:p w:rsidR="00C90269" w:rsidRPr="00C90269" w:rsidRDefault="00C90269" w:rsidP="00C90269">
      <w:pPr>
        <w:pStyle w:val="a3"/>
        <w:spacing w:line="360" w:lineRule="auto"/>
        <w:jc w:val="both"/>
        <w:rPr>
          <w:sz w:val="28"/>
          <w:szCs w:val="28"/>
        </w:rPr>
      </w:pPr>
      <w:r w:rsidRPr="00C90269">
        <w:rPr>
          <w:sz w:val="28"/>
          <w:szCs w:val="28"/>
        </w:rPr>
        <w:t xml:space="preserve">Акция традиционно проходит в течение апреля и посвящена Году памяти и славы, </w:t>
      </w:r>
      <w:proofErr w:type="spellStart"/>
      <w:r w:rsidRPr="00C90269">
        <w:rPr>
          <w:sz w:val="28"/>
          <w:szCs w:val="28"/>
        </w:rPr>
        <w:t>стобалльники</w:t>
      </w:r>
      <w:proofErr w:type="spellEnd"/>
      <w:r w:rsidRPr="00C90269">
        <w:rPr>
          <w:sz w:val="28"/>
          <w:szCs w:val="28"/>
        </w:rPr>
        <w:t xml:space="preserve"> рассказывают будущим выпускникам, как успешно сдать ЕГЭ по истории и другим предметам.</w:t>
      </w:r>
    </w:p>
    <w:p w:rsidR="00C90269" w:rsidRPr="00C90269" w:rsidRDefault="00C90269" w:rsidP="00C90269">
      <w:pPr>
        <w:pStyle w:val="a3"/>
        <w:spacing w:line="360" w:lineRule="auto"/>
        <w:jc w:val="both"/>
        <w:rPr>
          <w:sz w:val="28"/>
          <w:szCs w:val="28"/>
        </w:rPr>
      </w:pPr>
      <w:r w:rsidRPr="00C90269">
        <w:rPr>
          <w:sz w:val="28"/>
          <w:szCs w:val="28"/>
        </w:rPr>
        <w:t xml:space="preserve">Главными героями Всероссийской акции «100 баллов для победы» по традиции стали </w:t>
      </w:r>
      <w:proofErr w:type="spellStart"/>
      <w:r w:rsidRPr="00C90269">
        <w:rPr>
          <w:sz w:val="28"/>
          <w:szCs w:val="28"/>
        </w:rPr>
        <w:t>стобалльники</w:t>
      </w:r>
      <w:proofErr w:type="spellEnd"/>
      <w:r w:rsidRPr="00C90269">
        <w:rPr>
          <w:sz w:val="28"/>
          <w:szCs w:val="28"/>
        </w:rPr>
        <w:t>. Выпускники, получившие наивысший результат на ЕГЭ, отвечают на вопросы, которые волнуют их в преддверии государственной итоговой аттестации.</w:t>
      </w:r>
    </w:p>
    <w:p w:rsidR="00C90269" w:rsidRPr="00C90269" w:rsidRDefault="00C90269" w:rsidP="00C90269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C90269">
        <w:rPr>
          <w:sz w:val="28"/>
          <w:szCs w:val="28"/>
        </w:rPr>
        <w:t>Стобалльники</w:t>
      </w:r>
      <w:proofErr w:type="spellEnd"/>
      <w:r w:rsidRPr="00C90269">
        <w:rPr>
          <w:sz w:val="28"/>
          <w:szCs w:val="28"/>
        </w:rPr>
        <w:t xml:space="preserve"> из разных регионов проводят мастер-классы и делятся своим опытом и секретами успешной подготовки к экзамену со старшеклассниками. Мероприятие призвано снять лишнее напряжение у школьников, связанное с подготовкой к ЕГЭ, и настроить ребят на успех.</w:t>
      </w:r>
    </w:p>
    <w:p w:rsidR="00C90269" w:rsidRDefault="00C90269" w:rsidP="00C90269">
      <w:pPr>
        <w:pStyle w:val="a3"/>
        <w:spacing w:line="360" w:lineRule="auto"/>
        <w:jc w:val="both"/>
        <w:rPr>
          <w:sz w:val="28"/>
          <w:szCs w:val="28"/>
        </w:rPr>
      </w:pPr>
      <w:r w:rsidRPr="00C90269">
        <w:rPr>
          <w:sz w:val="28"/>
          <w:szCs w:val="28"/>
        </w:rPr>
        <w:t xml:space="preserve">Уникальная возможность появилась практически у любого желающего – увидеть выступление сто- и </w:t>
      </w:r>
      <w:proofErr w:type="spellStart"/>
      <w:r w:rsidRPr="00C90269">
        <w:rPr>
          <w:sz w:val="28"/>
          <w:szCs w:val="28"/>
        </w:rPr>
        <w:t>высокобалльников</w:t>
      </w:r>
      <w:proofErr w:type="spellEnd"/>
      <w:r w:rsidRPr="00C90269">
        <w:rPr>
          <w:sz w:val="28"/>
          <w:szCs w:val="28"/>
        </w:rPr>
        <w:t>. Прежде участниками акции становились только школьники, которые приходили на мероприятие в аудитории в своих городах. В этот раз услышать и даже задать вопрос спикерам может любой желающий, вне зависимости от региона.</w:t>
      </w:r>
    </w:p>
    <w:p w:rsidR="00C90269" w:rsidRPr="00C90269" w:rsidRDefault="00C90269" w:rsidP="00C90269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r w:rsidRPr="00C90269">
        <w:rPr>
          <w:sz w:val="28"/>
          <w:szCs w:val="28"/>
        </w:rPr>
        <w:t xml:space="preserve">Найти видеотрансляции в </w:t>
      </w:r>
      <w:proofErr w:type="spellStart"/>
      <w:r w:rsidRPr="00C90269">
        <w:rPr>
          <w:sz w:val="28"/>
          <w:szCs w:val="28"/>
        </w:rPr>
        <w:t>соцсетях</w:t>
      </w:r>
      <w:proofErr w:type="spellEnd"/>
      <w:r w:rsidRPr="00C90269">
        <w:rPr>
          <w:sz w:val="28"/>
          <w:szCs w:val="28"/>
        </w:rPr>
        <w:t xml:space="preserve"> можно по </w:t>
      </w:r>
      <w:proofErr w:type="spellStart"/>
      <w:r w:rsidRPr="00C90269">
        <w:rPr>
          <w:sz w:val="28"/>
          <w:szCs w:val="28"/>
        </w:rPr>
        <w:t>хэштегу</w:t>
      </w:r>
      <w:proofErr w:type="spellEnd"/>
      <w:r w:rsidRPr="00C90269">
        <w:rPr>
          <w:sz w:val="28"/>
          <w:szCs w:val="28"/>
        </w:rPr>
        <w:t xml:space="preserve"> #100балловдляпобеды2020.</w:t>
      </w:r>
    </w:p>
    <w:bookmarkEnd w:id="0"/>
    <w:p w:rsidR="00585951" w:rsidRPr="00C90269" w:rsidRDefault="00C90269" w:rsidP="00C90269">
      <w:pPr>
        <w:spacing w:line="360" w:lineRule="auto"/>
        <w:jc w:val="both"/>
        <w:rPr>
          <w:sz w:val="28"/>
          <w:szCs w:val="28"/>
        </w:rPr>
      </w:pPr>
    </w:p>
    <w:sectPr w:rsidR="00585951" w:rsidRPr="00C9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C9"/>
    <w:rsid w:val="00685039"/>
    <w:rsid w:val="00B903C9"/>
    <w:rsid w:val="00C90269"/>
    <w:rsid w:val="00D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A9E0"/>
  <w15:chartTrackingRefBased/>
  <w15:docId w15:val="{A06FD48E-0EE8-454E-A865-289920C4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2020-04-23T12:43:00Z</dcterms:created>
  <dcterms:modified xsi:type="dcterms:W3CDTF">2020-04-23T12:45:00Z</dcterms:modified>
</cp:coreProperties>
</file>