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BA9" w:rsidRPr="00E368AF" w:rsidRDefault="00740BA9" w:rsidP="00E368AF">
      <w:pPr>
        <w:pStyle w:val="a3"/>
        <w:jc w:val="center"/>
        <w:rPr>
          <w:rFonts w:ascii="Batang" w:eastAsia="Batang" w:hAnsi="Batang" w:cs="Tahoma"/>
          <w:b/>
          <w:sz w:val="28"/>
          <w:szCs w:val="28"/>
          <w:lang w:eastAsia="ru-RU"/>
        </w:rPr>
      </w:pPr>
      <w:r w:rsidRPr="00E368AF">
        <w:rPr>
          <w:rFonts w:ascii="Batang" w:eastAsia="Batang" w:hAnsi="Batang" w:cs="Tahoma"/>
          <w:b/>
          <w:sz w:val="28"/>
          <w:szCs w:val="28"/>
          <w:lang w:eastAsia="ru-RU"/>
        </w:rPr>
        <w:t xml:space="preserve">ПАМЯТКА </w:t>
      </w:r>
    </w:p>
    <w:p w:rsidR="00740BA9" w:rsidRPr="00E368AF" w:rsidRDefault="00740BA9" w:rsidP="00E368AF">
      <w:pPr>
        <w:pStyle w:val="a3"/>
        <w:jc w:val="center"/>
        <w:rPr>
          <w:rFonts w:ascii="Batang" w:eastAsia="Batang" w:hAnsi="Batang" w:cs="Tahoma"/>
          <w:b/>
          <w:sz w:val="28"/>
          <w:szCs w:val="28"/>
          <w:lang w:eastAsia="ru-RU"/>
        </w:rPr>
      </w:pPr>
      <w:r w:rsidRPr="00E368AF">
        <w:rPr>
          <w:rFonts w:ascii="Batang" w:eastAsia="Batang" w:hAnsi="Batang" w:cs="Tahoma"/>
          <w:b/>
          <w:sz w:val="28"/>
          <w:szCs w:val="28"/>
          <w:lang w:eastAsia="ru-RU"/>
        </w:rPr>
        <w:t xml:space="preserve">родителям </w:t>
      </w:r>
    </w:p>
    <w:p w:rsidR="00740BA9" w:rsidRPr="00E368AF" w:rsidRDefault="00740BA9" w:rsidP="00E368AF">
      <w:pPr>
        <w:pStyle w:val="a3"/>
        <w:jc w:val="center"/>
        <w:rPr>
          <w:rFonts w:ascii="Batang" w:eastAsia="Batang" w:hAnsi="Batang" w:cs="Tahoma"/>
          <w:b/>
          <w:sz w:val="28"/>
          <w:szCs w:val="28"/>
          <w:lang w:eastAsia="ru-RU"/>
        </w:rPr>
      </w:pPr>
      <w:r w:rsidRPr="00E368AF">
        <w:rPr>
          <w:rFonts w:ascii="Batang" w:eastAsia="Batang" w:hAnsi="Batang" w:cs="Tahoma"/>
          <w:b/>
          <w:sz w:val="28"/>
          <w:szCs w:val="28"/>
          <w:lang w:eastAsia="ru-RU"/>
        </w:rPr>
        <w:t>по профилактике терроризма и экстремизма</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355"/>
      </w:tblGrid>
      <w:tr w:rsidR="00740BA9" w:rsidRPr="00E368AF" w:rsidTr="00740BA9">
        <w:trPr>
          <w:tblCellSpacing w:w="0" w:type="dxa"/>
        </w:trPr>
        <w:tc>
          <w:tcPr>
            <w:tcW w:w="0" w:type="auto"/>
            <w:shd w:val="clear" w:color="auto" w:fill="FFFFFF"/>
            <w:vAlign w:val="center"/>
          </w:tcPr>
          <w:p w:rsidR="00740BA9" w:rsidRPr="00E368AF" w:rsidRDefault="00740BA9" w:rsidP="00E368AF">
            <w:pPr>
              <w:pStyle w:val="a3"/>
              <w:ind w:firstLine="709"/>
              <w:jc w:val="both"/>
              <w:rPr>
                <w:rFonts w:ascii="Batang" w:eastAsia="Batang" w:hAnsi="Batang" w:cs="Tahoma"/>
                <w:sz w:val="28"/>
                <w:szCs w:val="28"/>
                <w:lang w:eastAsia="ru-RU"/>
              </w:rPr>
            </w:pP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По своим направлениям экстремизм </w:t>
            </w:r>
            <w:proofErr w:type="spellStart"/>
            <w:r w:rsidRPr="00E368AF">
              <w:rPr>
                <w:rFonts w:ascii="Batang" w:eastAsia="Batang" w:hAnsi="Batang" w:cs="Tahoma"/>
                <w:sz w:val="28"/>
                <w:szCs w:val="28"/>
                <w:lang w:eastAsia="ru-RU"/>
              </w:rPr>
              <w:t>многовекторен</w:t>
            </w:r>
            <w:proofErr w:type="spellEnd"/>
            <w:r w:rsidRPr="00E368AF">
              <w:rPr>
                <w:rFonts w:ascii="Batang" w:eastAsia="Batang" w:hAnsi="Batang" w:cs="Tahoma"/>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w:t>
            </w:r>
            <w:r w:rsidRPr="00E368AF">
              <w:rPr>
                <w:rFonts w:ascii="Batang" w:eastAsia="Batang" w:hAnsi="Batang" w:cs="Tahoma"/>
                <w:i/>
                <w:iCs/>
                <w:sz w:val="28"/>
                <w:szCs w:val="28"/>
                <w:lang w:eastAsia="ru-RU"/>
              </w:rPr>
              <w:t>экстремизм националистический, религиозный, молодежный.</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w:t>
            </w:r>
            <w:r w:rsidRPr="00E368AF">
              <w:rPr>
                <w:rFonts w:ascii="Batang" w:eastAsia="Batang" w:hAnsi="Batang" w:cs="Tahoma"/>
                <w:i/>
                <w:iCs/>
                <w:sz w:val="28"/>
                <w:szCs w:val="28"/>
                <w:lang w:eastAsia="ru-RU"/>
              </w:rPr>
              <w:t>мотивации преступного поведения</w:t>
            </w:r>
            <w:r w:rsidRPr="00E368AF">
              <w:rPr>
                <w:rFonts w:ascii="Batang" w:eastAsia="Batang" w:hAnsi="Batang" w:cs="Tahoma"/>
                <w:sz w:val="28"/>
                <w:szCs w:val="28"/>
                <w:lang w:eastAsia="ru-RU"/>
              </w:rPr>
              <w:t> их членов.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w:t>
            </w:r>
            <w:r w:rsidRPr="00E368AF">
              <w:rPr>
                <w:rFonts w:ascii="Batang" w:eastAsia="Batang" w:hAnsi="Batang" w:cs="Tahoma"/>
                <w:sz w:val="28"/>
                <w:szCs w:val="28"/>
                <w:lang w:eastAsia="ru-RU"/>
              </w:rPr>
              <w:lastRenderedPageBreak/>
              <w:t xml:space="preserve">малого и среднего бизнеса, огромным количеством </w:t>
            </w:r>
            <w:proofErr w:type="spellStart"/>
            <w:r w:rsidRPr="00E368AF">
              <w:rPr>
                <w:rFonts w:ascii="Batang" w:eastAsia="Batang" w:hAnsi="Batang" w:cs="Tahoma"/>
                <w:sz w:val="28"/>
                <w:szCs w:val="28"/>
                <w:lang w:eastAsia="ru-RU"/>
              </w:rPr>
              <w:t>гастарбайтеров</w:t>
            </w:r>
            <w:proofErr w:type="spellEnd"/>
            <w:r w:rsidRPr="00E368AF">
              <w:rPr>
                <w:rFonts w:ascii="Batang" w:eastAsia="Batang" w:hAnsi="Batang" w:cs="Tahoma"/>
                <w:sz w:val="28"/>
                <w:szCs w:val="28"/>
                <w:lang w:eastAsia="ru-RU"/>
              </w:rPr>
              <w:t>, занимающих рабочие места и способствующих обвалу цен на рынке труда, разным менталитетом граждан.</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E368AF">
              <w:rPr>
                <w:rFonts w:ascii="Batang" w:eastAsia="Batang" w:hAnsi="Batang" w:cs="Tahoma"/>
                <w:sz w:val="28"/>
                <w:szCs w:val="28"/>
                <w:lang w:eastAsia="ru-RU"/>
              </w:rPr>
              <w:t>мотивированности</w:t>
            </w:r>
            <w:proofErr w:type="spellEnd"/>
            <w:r w:rsidRPr="00E368AF">
              <w:rPr>
                <w:rFonts w:ascii="Batang" w:eastAsia="Batang" w:hAnsi="Batang" w:cs="Tahoma"/>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w:t>
            </w:r>
            <w:r w:rsidRPr="00E368AF">
              <w:rPr>
                <w:rFonts w:ascii="Batang" w:eastAsia="Batang" w:hAnsi="Batang" w:cs="Tahoma"/>
                <w:sz w:val="28"/>
                <w:szCs w:val="28"/>
                <w:lang w:eastAsia="ru-RU"/>
              </w:rPr>
              <w:lastRenderedPageBreak/>
              <w:t>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i/>
                <w:iCs/>
                <w:sz w:val="28"/>
                <w:szCs w:val="2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lastRenderedPageBreak/>
              <w:t>Административная ответственность за проявления экстремизма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Прежде чем начать обсуждение конкретных административных правонарушений, хотелось бы отметить, что административную ответственность несут граждане, достигшие </w:t>
            </w:r>
            <w:r w:rsidRPr="00E368AF">
              <w:rPr>
                <w:rFonts w:ascii="Batang" w:eastAsia="Batang" w:hAnsi="Batang" w:cs="Tahoma"/>
                <w:b/>
                <w:bCs/>
                <w:sz w:val="28"/>
                <w:szCs w:val="28"/>
                <w:lang w:eastAsia="ru-RU"/>
              </w:rPr>
              <w:t>16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1.</w:t>
            </w:r>
            <w:r w:rsidRPr="00E368AF">
              <w:rPr>
                <w:rFonts w:ascii="Batang" w:eastAsia="Batang" w:hAnsi="Batang" w:cs="Tahoma"/>
                <w:sz w:val="28"/>
                <w:szCs w:val="28"/>
                <w:lang w:eastAsia="ru-RU"/>
              </w:rPr>
              <w:t> Одним из самых распространенных видов правонарушений является </w:t>
            </w:r>
            <w:r w:rsidRPr="00E368AF">
              <w:rPr>
                <w:rFonts w:ascii="Batang" w:eastAsia="Batang" w:hAnsi="Batang" w:cs="Tahoma"/>
                <w:b/>
                <w:bCs/>
                <w:sz w:val="28"/>
                <w:szCs w:val="28"/>
                <w:lang w:eastAsia="ru-RU"/>
              </w:rPr>
              <w:t>хулиганство.</w:t>
            </w:r>
            <w:r w:rsidRPr="00E368AF">
              <w:rPr>
                <w:rFonts w:ascii="Batang" w:eastAsia="Batang" w:hAnsi="Batang" w:cs="Tahoma"/>
                <w:sz w:val="28"/>
                <w:szCs w:val="28"/>
                <w:lang w:eastAsia="ru-RU"/>
              </w:rPr>
              <w:t> Причем за мелкое хулиганство предусмотрена административная ответственность. За более тяжкое – уголовная.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Согласно </w:t>
            </w:r>
            <w:r w:rsidRPr="00E368AF">
              <w:rPr>
                <w:rFonts w:ascii="Batang" w:eastAsia="Batang" w:hAnsi="Batang" w:cs="Tahoma"/>
                <w:b/>
                <w:bCs/>
                <w:sz w:val="28"/>
                <w:szCs w:val="28"/>
                <w:lang w:eastAsia="ru-RU"/>
              </w:rPr>
              <w:t>ст. 20.1 КоАП РФ</w:t>
            </w:r>
            <w:r w:rsidRPr="00E368AF">
              <w:rPr>
                <w:rFonts w:ascii="Batang" w:eastAsia="Batang" w:hAnsi="Batang" w:cs="Tahoma"/>
                <w:sz w:val="28"/>
                <w:szCs w:val="28"/>
                <w:lang w:eastAsia="ru-RU"/>
              </w:rPr>
              <w:t> мелкое хулиганство – это нарушение общественного порядка, которое выражает явное неуважение к обществу. Это может быть:</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нецензурная брань в общественных местах;</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оскорбительное приставание к гражданам;</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уничтожение или повреждение чужого имущества.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Все эти действия влекут за собой:</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административный арест на срок до пятнадцати суток.</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2. </w:t>
            </w:r>
            <w:r w:rsidRPr="00E368AF">
              <w:rPr>
                <w:rFonts w:ascii="Batang" w:eastAsia="Batang" w:hAnsi="Batang" w:cs="Tahoma"/>
                <w:sz w:val="28"/>
                <w:szCs w:val="28"/>
                <w:lang w:eastAsia="ru-RU"/>
              </w:rPr>
              <w:t>Следующим административным правонарушением является </w:t>
            </w:r>
            <w:r w:rsidRPr="00E368AF">
              <w:rPr>
                <w:rFonts w:ascii="Batang" w:eastAsia="Batang" w:hAnsi="Batang" w:cs="Tahoma"/>
                <w:b/>
                <w:bCs/>
                <w:sz w:val="28"/>
                <w:szCs w:val="28"/>
                <w:lang w:eastAsia="ru-RU"/>
              </w:rPr>
              <w:t>пропаганда и публичное демонстрирование нацистской атрибутики или символики</w:t>
            </w:r>
            <w:r w:rsidRPr="00E368AF">
              <w:rPr>
                <w:rFonts w:ascii="Batang" w:eastAsia="Batang" w:hAnsi="Batang" w:cs="Tahoma"/>
                <w:sz w:val="28"/>
                <w:szCs w:val="28"/>
                <w:lang w:eastAsia="ru-RU"/>
              </w:rPr>
              <w:t>, предусмотренное ст. </w:t>
            </w:r>
            <w:r w:rsidRPr="00E368AF">
              <w:rPr>
                <w:rFonts w:ascii="Batang" w:eastAsia="Batang" w:hAnsi="Batang" w:cs="Tahoma"/>
                <w:b/>
                <w:bCs/>
                <w:sz w:val="28"/>
                <w:szCs w:val="28"/>
                <w:lang w:eastAsia="ru-RU"/>
              </w:rPr>
              <w:t>20.3 КоАП РФ</w:t>
            </w:r>
            <w:r w:rsidRPr="00E368AF">
              <w:rPr>
                <w:rFonts w:ascii="Batang" w:eastAsia="Batang" w:hAnsi="Batang" w:cs="Tahoma"/>
                <w:i/>
                <w:iCs/>
                <w:sz w:val="28"/>
                <w:szCs w:val="28"/>
                <w:lang w:eastAsia="ru-RU"/>
              </w:rPr>
              <w:t xml:space="preserve">. </w:t>
            </w:r>
            <w:r w:rsidRPr="00E368AF">
              <w:rPr>
                <w:rFonts w:ascii="Batang" w:eastAsia="Batang" w:hAnsi="Batang" w:cs="Tahoma"/>
                <w:sz w:val="28"/>
                <w:szCs w:val="28"/>
                <w:lang w:eastAsia="ru-RU"/>
              </w:rPr>
              <w:t>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Этот запрет связан с тем, что он оскорбляет память о жертвах Великой Отечественной Войны.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За такое нарушение предусмотрен:</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                либо штраф в размере от </w:t>
            </w:r>
            <w:r w:rsidR="00EF4088" w:rsidRPr="00E368AF">
              <w:rPr>
                <w:rFonts w:ascii="Batang" w:eastAsia="Batang" w:hAnsi="Batang" w:cs="Tahoma"/>
                <w:sz w:val="28"/>
                <w:szCs w:val="28"/>
                <w:lang w:eastAsia="ru-RU"/>
              </w:rPr>
              <w:t>1000</w:t>
            </w:r>
            <w:r w:rsidRPr="00E368AF">
              <w:rPr>
                <w:rFonts w:ascii="Batang" w:eastAsia="Batang" w:hAnsi="Batang" w:cs="Tahoma"/>
                <w:sz w:val="28"/>
                <w:szCs w:val="28"/>
                <w:lang w:eastAsia="ru-RU"/>
              </w:rPr>
              <w:t xml:space="preserve"> до </w:t>
            </w:r>
            <w:r w:rsidR="00EF4088" w:rsidRPr="00E368AF">
              <w:rPr>
                <w:rFonts w:ascii="Batang" w:eastAsia="Batang" w:hAnsi="Batang" w:cs="Tahoma"/>
                <w:sz w:val="28"/>
                <w:szCs w:val="28"/>
                <w:lang w:eastAsia="ru-RU"/>
              </w:rPr>
              <w:t>2000</w:t>
            </w:r>
            <w:r w:rsidRPr="00E368AF">
              <w:rPr>
                <w:rFonts w:ascii="Batang" w:eastAsia="Batang" w:hAnsi="Batang" w:cs="Tahoma"/>
                <w:sz w:val="28"/>
                <w:szCs w:val="28"/>
                <w:lang w:eastAsia="ru-RU"/>
              </w:rPr>
              <w:t xml:space="preserve"> рублей с конфискацией атрибутики или символики.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арест на срок до пятнадцати суток с конфискацией атрибутики или символики.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Изготовление, сбыт нацистской атрибутики или символики влекут за собой ответственность в виде штрафа на </w:t>
            </w:r>
            <w:r w:rsidRPr="00E368AF">
              <w:rPr>
                <w:rFonts w:ascii="Batang" w:eastAsia="Batang" w:hAnsi="Batang" w:cs="Tahoma"/>
                <w:sz w:val="28"/>
                <w:szCs w:val="28"/>
                <w:lang w:eastAsia="ru-RU"/>
              </w:rPr>
              <w:lastRenderedPageBreak/>
              <w:t>граждан в размере от 1000 до 2500 рублей с конфискацией предмета административного правонарушения.</w:t>
            </w:r>
          </w:p>
          <w:p w:rsidR="00E368AF" w:rsidRPr="00E368AF" w:rsidRDefault="00740BA9" w:rsidP="00E368AF">
            <w:pPr>
              <w:pStyle w:val="a3"/>
              <w:ind w:firstLine="709"/>
              <w:jc w:val="both"/>
              <w:rPr>
                <w:rFonts w:ascii="Batang" w:eastAsia="Batang" w:hAnsi="Batang" w:cs="Tahoma"/>
                <w:b/>
                <w:bCs/>
                <w:sz w:val="28"/>
                <w:szCs w:val="28"/>
                <w:lang w:eastAsia="ru-RU"/>
              </w:rPr>
            </w:pPr>
            <w:r w:rsidRPr="00E368AF">
              <w:rPr>
                <w:rFonts w:ascii="Batang" w:eastAsia="Batang" w:hAnsi="Batang" w:cs="Tahoma"/>
                <w:sz w:val="28"/>
                <w:szCs w:val="28"/>
                <w:lang w:eastAsia="ru-RU"/>
              </w:rPr>
              <w:t>3. Следующее административное правонарушение – </w:t>
            </w:r>
            <w:r w:rsidRPr="00E368AF">
              <w:rPr>
                <w:rFonts w:ascii="Batang" w:eastAsia="Batang" w:hAnsi="Batang" w:cs="Tahoma"/>
                <w:b/>
                <w:bCs/>
                <w:sz w:val="28"/>
                <w:szCs w:val="28"/>
                <w:lang w:eastAsia="ru-RU"/>
              </w:rPr>
              <w:t>производство и распространение экстремистских материалов (предусмотрено ст. 20.29 КоАП РФ). </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труды руководителей национал-социалистской рабочей партии Германии, фашистской партии Италии,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публикации, оправдывающие национальное и (или) расовое превосходство</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публикации, оправдывающие совершение преступлений против какой-либо этнической, социальной, расовой, национальной или религиозной группы.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Данное правонарушение влечет за собой:</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наложение штрафа на граждан в размере от 1000 до 3000 рублей с конфискацией указанных материалов.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арест на срок до пятнадцати суток с конфискацией указанных материалов.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Уголовная ответственность за экстремистские преступления.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E368AF">
              <w:rPr>
                <w:rFonts w:ascii="Batang" w:eastAsia="Batang" w:hAnsi="Batang" w:cs="Tahoma"/>
                <w:b/>
                <w:bCs/>
                <w:sz w:val="28"/>
                <w:szCs w:val="28"/>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Все эти преступления можно разделить на несколько групп:</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I. Преступления против личности:</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1.             убийство по данным мотивам – п. "л" ч. 2 ст. 105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2.             умышленное причинение тяжкого вреда здоровью по тем же мотивам – п. "е" ч. 2 ст. 111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3.             умышленное причинение средней тяжести вреда здоровью по этим же мотивам – п. "е" ч. 2 ст. 112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lastRenderedPageBreak/>
              <w:t>4.             умышленное причинение легкого вреда здоровью по указанным мотивам – ч. 2 ст. 115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5.             побои, совершенные по указанным мотивам – ч. 2 ст. 116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6.             истязание по тем же мотивам – п. "з" ч. 2 ст. 117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7.             угроза убийством или причинением тяжкого вреда здоровью по тем же мотивам – п. 2 ст. 119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II. Преступления против конституционных прав и свобод человека и гражданина: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1.             дискриминация в зависимости от его пола, расы, национальности, языка, происхождения, религии и т.д. – ст. 136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2.             воспрепятствование осуществлению права на свободу совести и вероисповеданий – ст. 148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3.             воспрепятствование проведению собрания, митинга, демонстрации, шествия, пикетирования или участию в них – ст. 149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III. Экстремистскими преступлениями являются преступления против общественной безопасности и общественной нравственности, а так же безопасности государства: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1.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ч. 1 ст. 213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2.             вандализм, совершенный по тем же мотивам – ч. 2 ст. 214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3.             надругательство над телами умерших и местами их захоронения, совершенное по указанным мотивам – п. "б" ч. 2 ст. 244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4.             возбуждение ненависти либо вражды, а равно унижение человеческого достоинства по указанным мотивам – ст. 282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5.             организация экстремистского сообщества – ст. 282.1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6.             организация деятельности экстремистской организации – ст. 282.2 УК РФ.</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lastRenderedPageBreak/>
              <w:t>К сожалению, статистические данные свидетельствуют о тенденции к росту указанных преступлений. Так, в 2007 г. преступлений экстремистской направленности в целом было совершено на 35,4% больше, чем в 2006 г.</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По общему правилу к уголовной ответственности привлекаются лица, достигшие возраста </w:t>
            </w:r>
            <w:r w:rsidRPr="00E368AF">
              <w:rPr>
                <w:rFonts w:ascii="Batang" w:eastAsia="Batang" w:hAnsi="Batang" w:cs="Tahoma"/>
                <w:b/>
                <w:bCs/>
                <w:sz w:val="28"/>
                <w:szCs w:val="28"/>
                <w:lang w:eastAsia="ru-RU"/>
              </w:rPr>
              <w:t>16 лет. </w:t>
            </w:r>
            <w:r w:rsidRPr="00E368AF">
              <w:rPr>
                <w:rFonts w:ascii="Batang" w:eastAsia="Batang" w:hAnsi="Batang" w:cs="Tahoma"/>
                <w:sz w:val="28"/>
                <w:szCs w:val="28"/>
                <w:lang w:eastAsia="ru-RU"/>
              </w:rPr>
              <w:t>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E368AF">
              <w:rPr>
                <w:rFonts w:ascii="Batang" w:eastAsia="Batang" w:hAnsi="Batang" w:cs="Tahoma"/>
                <w:b/>
                <w:bCs/>
                <w:sz w:val="28"/>
                <w:szCs w:val="28"/>
                <w:lang w:eastAsia="ru-RU"/>
              </w:rPr>
              <w:t>14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Рассмотрим более подробно некоторые составы преступлений.</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1. Ст. 213 УК </w:t>
            </w:r>
            <w:r w:rsidRPr="00E368AF">
              <w:rPr>
                <w:rFonts w:ascii="Batang" w:eastAsia="Batang" w:hAnsi="Batang" w:cs="Tahoma"/>
                <w:sz w:val="28"/>
                <w:szCs w:val="28"/>
                <w:lang w:eastAsia="ru-RU"/>
              </w:rPr>
              <w:t>устанавливает уголовную ответственность за хулиганство.</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Ранее говорил</w:t>
            </w:r>
            <w:r w:rsidR="00E368AF" w:rsidRPr="00E368AF">
              <w:rPr>
                <w:rFonts w:ascii="Batang" w:eastAsia="Batang" w:hAnsi="Batang" w:cs="Tahoma"/>
                <w:sz w:val="28"/>
                <w:szCs w:val="28"/>
                <w:lang w:eastAsia="ru-RU"/>
              </w:rPr>
              <w:t>ось о</w:t>
            </w:r>
            <w:r w:rsidRPr="00E368AF">
              <w:rPr>
                <w:rFonts w:ascii="Batang" w:eastAsia="Batang" w:hAnsi="Batang" w:cs="Tahoma"/>
                <w:sz w:val="28"/>
                <w:szCs w:val="28"/>
                <w:lang w:eastAsia="ru-RU"/>
              </w:rPr>
              <w:t xml:space="preserve"> том, что за мелкое хулиганство установлена административная ответственность (которая может наступить только с 16 лет). 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обязательных работ на срок от 180 до 240 часов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исправительных работ на срок от одного года до двух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лишением свободы на срок до пяти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lastRenderedPageBreak/>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2. Статья 214.</w:t>
            </w:r>
            <w:r w:rsidRPr="00E368AF">
              <w:rPr>
                <w:rFonts w:ascii="Batang" w:eastAsia="Batang" w:hAnsi="Batang" w:cs="Tahoma"/>
                <w:sz w:val="28"/>
                <w:szCs w:val="28"/>
                <w:lang w:eastAsia="ru-RU"/>
              </w:rPr>
              <w:t> 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3. Статья 243.</w:t>
            </w:r>
            <w:r w:rsidRPr="00E368AF">
              <w:rPr>
                <w:rFonts w:ascii="Batang" w:eastAsia="Batang" w:hAnsi="Batang" w:cs="Tahoma"/>
                <w:sz w:val="28"/>
                <w:szCs w:val="28"/>
                <w:lang w:eastAsia="ru-RU"/>
              </w:rPr>
              <w:t> устанавливает ответственность за уничтожение или повреждение памятников истории и культуры. За данное преступление предусмотрены:</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штраф в особо крупном размере – до двухсот тысяч рублей или в размере заработной платы осужденного за период до восемнадцати месяцев;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обязательные работы на срок от ста двадцати до ста восьмидесяти часов;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лишение свободы на срок до двух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4. ч. 2 ст. 244 УК РФ</w:t>
            </w:r>
            <w:r w:rsidRPr="00E368AF">
              <w:rPr>
                <w:rFonts w:ascii="Batang" w:eastAsia="Batang" w:hAnsi="Batang" w:cs="Tahoma"/>
                <w:sz w:val="28"/>
                <w:szCs w:val="28"/>
                <w:lang w:eastAsia="ru-RU"/>
              </w:rPr>
              <w:t> устанавливает ответственность за надругательство над телами умерших и местами их захоронения.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w:t>
            </w:r>
            <w:r w:rsidRPr="00E368AF">
              <w:rPr>
                <w:rFonts w:ascii="Batang" w:eastAsia="Batang" w:hAnsi="Batang" w:cs="Tahoma"/>
                <w:sz w:val="28"/>
                <w:szCs w:val="28"/>
                <w:lang w:eastAsia="ru-RU"/>
              </w:rPr>
              <w:lastRenderedPageBreak/>
              <w:t>архитектурного сооружения, посвященного борьбе с фашизмом или жертвам фашизма, либо мест захоронения участников борьбы с фашизмом -</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5. Статья 280 УК РФ</w:t>
            </w:r>
            <w:r w:rsidRPr="00E368AF">
              <w:rPr>
                <w:rFonts w:ascii="Batang" w:eastAsia="Batang" w:hAnsi="Batang" w:cs="Tahoma"/>
                <w:sz w:val="28"/>
                <w:szCs w:val="28"/>
                <w:lang w:eastAsia="ru-RU"/>
              </w:rPr>
              <w:t> устанавливает ответственность за публичные призывы к осуществлению экстремистской деятельности. Во-первых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6. Статья 282 УК РФ</w:t>
            </w:r>
            <w:r w:rsidRPr="00E368AF">
              <w:rPr>
                <w:rFonts w:ascii="Batang" w:eastAsia="Batang" w:hAnsi="Batang" w:cs="Tahoma"/>
                <w:sz w:val="28"/>
                <w:szCs w:val="28"/>
                <w:lang w:eastAsia="ru-RU"/>
              </w:rPr>
              <w:t>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штраф в размере от ста тысяч до трехсот тысяч рублей или в размере заработной платы осужденного за период от одного года до двух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лишением права занимать определенные должности или заниматься определенной деятельностью на срок до трех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lastRenderedPageBreak/>
              <w:t>·                либо обязательными работами на срок до ста восьмидесяти часов;</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исправительными работами на срок до одного года;</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sz w:val="28"/>
                <w:szCs w:val="28"/>
                <w:lang w:eastAsia="ru-RU"/>
              </w:rPr>
              <w:t>·                либо лишением свободы на срок до двух лет.</w:t>
            </w:r>
          </w:p>
          <w:p w:rsidR="00740BA9" w:rsidRPr="00E368AF" w:rsidRDefault="00740BA9" w:rsidP="00E368AF">
            <w:pPr>
              <w:pStyle w:val="a3"/>
              <w:ind w:firstLine="709"/>
              <w:jc w:val="both"/>
              <w:rPr>
                <w:rFonts w:ascii="Batang" w:eastAsia="Batang" w:hAnsi="Batang" w:cs="Tahoma"/>
                <w:sz w:val="28"/>
                <w:szCs w:val="28"/>
                <w:lang w:eastAsia="ru-RU"/>
              </w:rPr>
            </w:pPr>
            <w:r w:rsidRPr="00E368AF">
              <w:rPr>
                <w:rFonts w:ascii="Batang" w:eastAsia="Batang" w:hAnsi="Batang" w:cs="Tahoma"/>
                <w:b/>
                <w:bCs/>
                <w:sz w:val="28"/>
                <w:szCs w:val="28"/>
                <w:lang w:eastAsia="ru-RU"/>
              </w:rPr>
              <w:t>7. Статья 282.1</w:t>
            </w:r>
            <w:r w:rsidRPr="00E368AF">
              <w:rPr>
                <w:rFonts w:ascii="Batang" w:eastAsia="Batang" w:hAnsi="Batang" w:cs="Tahoma"/>
                <w:sz w:val="28"/>
                <w:szCs w:val="28"/>
                <w:lang w:eastAsia="ru-RU"/>
              </w:rPr>
              <w:t> УК РФ устанавливает ответственность за организацию и за участие в экстремистском сообществе. Экстремистское сообщество – организованная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tc>
      </w:tr>
    </w:tbl>
    <w:p w:rsidR="004313FF" w:rsidRPr="00E368AF" w:rsidRDefault="004313FF" w:rsidP="00E368AF">
      <w:pPr>
        <w:autoSpaceDE w:val="0"/>
        <w:autoSpaceDN w:val="0"/>
        <w:adjustRightInd w:val="0"/>
        <w:spacing w:after="0" w:line="240" w:lineRule="auto"/>
        <w:ind w:firstLine="709"/>
        <w:jc w:val="center"/>
        <w:rPr>
          <w:rFonts w:ascii="Batang" w:eastAsia="Batang" w:hAnsi="Batang" w:cs="Tahoma"/>
          <w:b/>
          <w:sz w:val="24"/>
          <w:szCs w:val="28"/>
        </w:rPr>
      </w:pPr>
      <w:r w:rsidRPr="00E368AF">
        <w:rPr>
          <w:rFonts w:ascii="Batang" w:eastAsia="Batang" w:hAnsi="Batang" w:cs="Tahoma"/>
          <w:b/>
          <w:sz w:val="24"/>
          <w:szCs w:val="28"/>
        </w:rPr>
        <w:lastRenderedPageBreak/>
        <w:t>ЧТО НЕОБХОДИМО ДЕЛАТЬ</w:t>
      </w:r>
    </w:p>
    <w:p w:rsidR="004313FF" w:rsidRPr="00E368AF" w:rsidRDefault="004313FF" w:rsidP="00E368AF">
      <w:pPr>
        <w:autoSpaceDE w:val="0"/>
        <w:autoSpaceDN w:val="0"/>
        <w:adjustRightInd w:val="0"/>
        <w:spacing w:after="0" w:line="240" w:lineRule="auto"/>
        <w:ind w:firstLine="709"/>
        <w:jc w:val="center"/>
        <w:rPr>
          <w:rFonts w:ascii="Batang" w:eastAsia="Batang" w:hAnsi="Batang" w:cs="Tahoma"/>
          <w:b/>
          <w:sz w:val="24"/>
          <w:szCs w:val="28"/>
        </w:rPr>
      </w:pPr>
      <w:r w:rsidRPr="00E368AF">
        <w:rPr>
          <w:rFonts w:ascii="Batang" w:eastAsia="Batang" w:hAnsi="Batang" w:cs="Tahoma"/>
          <w:b/>
          <w:sz w:val="24"/>
          <w:szCs w:val="28"/>
        </w:rPr>
        <w:t>при выявлении признаков правонарушения или преступления террористической направленности</w:t>
      </w:r>
    </w:p>
    <w:p w:rsidR="004313FF" w:rsidRPr="00E368AF" w:rsidRDefault="004313FF" w:rsidP="00E368AF">
      <w:pPr>
        <w:autoSpaceDE w:val="0"/>
        <w:autoSpaceDN w:val="0"/>
        <w:adjustRightInd w:val="0"/>
        <w:spacing w:after="0" w:line="240" w:lineRule="auto"/>
        <w:ind w:firstLine="709"/>
        <w:jc w:val="both"/>
        <w:rPr>
          <w:rFonts w:ascii="Batang" w:eastAsia="Batang" w:hAnsi="Batang" w:cs="Tahoma"/>
          <w:sz w:val="14"/>
          <w:szCs w:val="16"/>
        </w:rPr>
      </w:pPr>
    </w:p>
    <w:p w:rsidR="004313FF" w:rsidRPr="00557FC4" w:rsidRDefault="004313FF" w:rsidP="00DA0404">
      <w:pPr>
        <w:autoSpaceDE w:val="0"/>
        <w:autoSpaceDN w:val="0"/>
        <w:adjustRightInd w:val="0"/>
        <w:spacing w:after="0" w:line="240" w:lineRule="auto"/>
        <w:ind w:firstLine="709"/>
        <w:jc w:val="both"/>
        <w:rPr>
          <w:rFonts w:ascii="Batang" w:eastAsia="Batang" w:hAnsi="Batang" w:cs="Tahoma"/>
          <w:b/>
          <w:bCs/>
          <w:i/>
          <w:iCs/>
          <w:color w:val="FF0000"/>
          <w:sz w:val="24"/>
          <w:szCs w:val="28"/>
        </w:rPr>
      </w:pPr>
      <w:r w:rsidRPr="00E368AF">
        <w:rPr>
          <w:rFonts w:ascii="Batang" w:eastAsia="Batang" w:hAnsi="Batang" w:cs="Tahoma"/>
          <w:sz w:val="24"/>
          <w:szCs w:val="28"/>
        </w:rPr>
        <w:t>Если Вы подвергаетесь физическому или моральному преступному давлению или стали свидетелями данных проявлений</w:t>
      </w:r>
      <w:r w:rsidRPr="00E368AF">
        <w:rPr>
          <w:rFonts w:ascii="Batang" w:eastAsia="Batang" w:hAnsi="Batang" w:cs="Tahoma"/>
          <w:b/>
          <w:bCs/>
          <w:i/>
          <w:iCs/>
          <w:sz w:val="24"/>
          <w:szCs w:val="28"/>
        </w:rPr>
        <w:t xml:space="preserve">, </w:t>
      </w:r>
      <w:r w:rsidRPr="00E368AF">
        <w:rPr>
          <w:rFonts w:ascii="Batang" w:eastAsia="Batang" w:hAnsi="Batang" w:cs="Tahoma"/>
          <w:sz w:val="24"/>
          <w:szCs w:val="28"/>
        </w:rPr>
        <w:t>если в ваш адрес поступают предложения о совершении противоправных действий террористического или экстремистского характера просим Вас незамедлительно проинформировать об этом по телефон</w:t>
      </w:r>
      <w:r w:rsidR="00607D60">
        <w:rPr>
          <w:rFonts w:ascii="Batang" w:eastAsia="Batang" w:hAnsi="Batang" w:cs="Tahoma"/>
          <w:sz w:val="24"/>
          <w:szCs w:val="28"/>
        </w:rPr>
        <w:t>у</w:t>
      </w:r>
      <w:r w:rsidR="00DA0404">
        <w:rPr>
          <w:rFonts w:ascii="Batang" w:eastAsia="Batang" w:hAnsi="Batang" w:cs="Tahoma"/>
          <w:sz w:val="24"/>
          <w:szCs w:val="28"/>
        </w:rPr>
        <w:t xml:space="preserve"> единой экстренной помощи</w:t>
      </w:r>
      <w:r w:rsidRPr="00E368AF">
        <w:rPr>
          <w:rFonts w:ascii="Batang" w:eastAsia="Batang" w:hAnsi="Batang" w:cs="Tahoma"/>
          <w:b/>
          <w:bCs/>
          <w:i/>
          <w:iCs/>
          <w:sz w:val="24"/>
          <w:szCs w:val="28"/>
        </w:rPr>
        <w:t xml:space="preserve">: </w:t>
      </w:r>
      <w:r w:rsidR="00557FC4">
        <w:rPr>
          <w:rFonts w:ascii="Batang" w:eastAsia="Batang" w:hAnsi="Batang" w:cs="Tahoma"/>
          <w:color w:val="FF0000"/>
          <w:sz w:val="28"/>
          <w:szCs w:val="28"/>
        </w:rPr>
        <w:t>112</w:t>
      </w:r>
    </w:p>
    <w:p w:rsidR="004313FF" w:rsidRPr="00E368AF" w:rsidRDefault="004313FF" w:rsidP="00E368AF">
      <w:pPr>
        <w:autoSpaceDE w:val="0"/>
        <w:autoSpaceDN w:val="0"/>
        <w:adjustRightInd w:val="0"/>
        <w:spacing w:after="0" w:line="240" w:lineRule="auto"/>
        <w:jc w:val="both"/>
        <w:rPr>
          <w:rFonts w:ascii="Batang" w:eastAsia="Batang" w:hAnsi="Batang" w:cs="Tahoma"/>
          <w:sz w:val="28"/>
          <w:szCs w:val="28"/>
        </w:rPr>
      </w:pPr>
    </w:p>
    <w:p w:rsidR="00607D04" w:rsidRPr="00E368AF" w:rsidRDefault="00607D04" w:rsidP="00E368AF">
      <w:pPr>
        <w:autoSpaceDE w:val="0"/>
        <w:autoSpaceDN w:val="0"/>
        <w:adjustRightInd w:val="0"/>
        <w:spacing w:after="0" w:line="240" w:lineRule="auto"/>
        <w:jc w:val="both"/>
        <w:rPr>
          <w:rFonts w:ascii="Batang" w:eastAsia="Batang" w:hAnsi="Batang" w:cs="Tahoma"/>
          <w:sz w:val="28"/>
          <w:szCs w:val="28"/>
        </w:rPr>
      </w:pPr>
    </w:p>
    <w:sectPr w:rsidR="00607D04" w:rsidRPr="00E368AF" w:rsidSect="00607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A9"/>
    <w:rsid w:val="004313FF"/>
    <w:rsid w:val="00557FC4"/>
    <w:rsid w:val="00607D04"/>
    <w:rsid w:val="00607D60"/>
    <w:rsid w:val="00696A95"/>
    <w:rsid w:val="00740BA9"/>
    <w:rsid w:val="007A6DCD"/>
    <w:rsid w:val="00907571"/>
    <w:rsid w:val="00A04EDF"/>
    <w:rsid w:val="00DA0404"/>
    <w:rsid w:val="00E368AF"/>
    <w:rsid w:val="00EF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7B53"/>
  <w15:chartTrackingRefBased/>
  <w15:docId w15:val="{90F49A81-CD56-814A-80C9-57D52285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D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BA9"/>
  </w:style>
  <w:style w:type="paragraph" w:styleId="a3">
    <w:name w:val="No Spacing"/>
    <w:uiPriority w:val="1"/>
    <w:qFormat/>
    <w:rsid w:val="00740B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518982">
      <w:bodyDiv w:val="1"/>
      <w:marLeft w:val="0"/>
      <w:marRight w:val="0"/>
      <w:marTop w:val="0"/>
      <w:marBottom w:val="0"/>
      <w:divBdr>
        <w:top w:val="none" w:sz="0" w:space="0" w:color="auto"/>
        <w:left w:val="none" w:sz="0" w:space="0" w:color="auto"/>
        <w:bottom w:val="none" w:sz="0" w:space="0" w:color="auto"/>
        <w:right w:val="none" w:sz="0" w:space="0" w:color="auto"/>
      </w:divBdr>
      <w:divsChild>
        <w:div w:id="2097283087">
          <w:marLeft w:val="0"/>
          <w:marRight w:val="0"/>
          <w:marTop w:val="0"/>
          <w:marBottom w:val="0"/>
          <w:divBdr>
            <w:top w:val="none" w:sz="0" w:space="0" w:color="auto"/>
            <w:left w:val="none" w:sz="0" w:space="0" w:color="auto"/>
            <w:bottom w:val="none" w:sz="0" w:space="0" w:color="auto"/>
            <w:right w:val="none" w:sz="0" w:space="0" w:color="auto"/>
          </w:divBdr>
        </w:div>
      </w:divsChild>
    </w:div>
    <w:div w:id="18342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bachalova.g</dc:creator>
  <cp:keywords/>
  <cp:lastModifiedBy>Татьяна Ливанова</cp:lastModifiedBy>
  <cp:revision>7</cp:revision>
  <dcterms:created xsi:type="dcterms:W3CDTF">2020-05-25T09:37:00Z</dcterms:created>
  <dcterms:modified xsi:type="dcterms:W3CDTF">2020-05-25T09:45:00Z</dcterms:modified>
</cp:coreProperties>
</file>