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06D" w:rsidRPr="008C606D" w:rsidRDefault="008C606D">
      <w:pPr>
        <w:rPr>
          <w:rFonts w:ascii="Times New Roman" w:hAnsi="Times New Roman" w:cs="Times New Roman"/>
          <w:sz w:val="28"/>
          <w:szCs w:val="28"/>
        </w:rPr>
      </w:pPr>
      <w:r w:rsidRPr="008C606D">
        <w:rPr>
          <w:rFonts w:ascii="Times New Roman" w:hAnsi="Times New Roman" w:cs="Times New Roman"/>
          <w:b/>
          <w:sz w:val="28"/>
          <w:szCs w:val="28"/>
        </w:rPr>
        <w:t>Раздел: «Противодействие нарушению социальных и трудовых прав»</w:t>
      </w:r>
      <w:r w:rsidRPr="008C606D">
        <w:rPr>
          <w:rFonts w:ascii="Times New Roman" w:hAnsi="Times New Roman" w:cs="Times New Roman"/>
          <w:sz w:val="28"/>
          <w:szCs w:val="28"/>
        </w:rPr>
        <w:t xml:space="preserve"> </w:t>
      </w:r>
    </w:p>
    <w:p w:rsidR="008C606D" w:rsidRDefault="008C606D">
      <w:pPr>
        <w:rPr>
          <w:rFonts w:ascii="Times New Roman" w:hAnsi="Times New Roman" w:cs="Times New Roman"/>
          <w:sz w:val="28"/>
          <w:szCs w:val="28"/>
        </w:rPr>
      </w:pPr>
      <w:r w:rsidRPr="008C606D">
        <w:rPr>
          <w:rFonts w:ascii="Times New Roman" w:hAnsi="Times New Roman" w:cs="Times New Roman"/>
          <w:sz w:val="28"/>
          <w:szCs w:val="28"/>
        </w:rPr>
        <w:t xml:space="preserve">«В каких случаях можно оформить академический отпуск?» </w:t>
      </w:r>
    </w:p>
    <w:p w:rsidR="008C606D" w:rsidRDefault="008C606D">
      <w:pPr>
        <w:rPr>
          <w:rFonts w:ascii="Times New Roman" w:hAnsi="Times New Roman" w:cs="Times New Roman"/>
          <w:sz w:val="28"/>
          <w:szCs w:val="28"/>
        </w:rPr>
      </w:pPr>
      <w:r w:rsidRPr="008C606D">
        <w:rPr>
          <w:rFonts w:ascii="Times New Roman" w:hAnsi="Times New Roman" w:cs="Times New Roman"/>
          <w:sz w:val="28"/>
          <w:szCs w:val="28"/>
        </w:rPr>
        <w:t xml:space="preserve">На вопрос отвечает </w:t>
      </w:r>
      <w:r>
        <w:rPr>
          <w:rFonts w:ascii="Times New Roman" w:hAnsi="Times New Roman" w:cs="Times New Roman"/>
          <w:sz w:val="28"/>
          <w:szCs w:val="28"/>
        </w:rPr>
        <w:t xml:space="preserve">старший помощник прокурора </w:t>
      </w:r>
      <w:proofErr w:type="gramStart"/>
      <w:r>
        <w:rPr>
          <w:rFonts w:ascii="Times New Roman" w:hAnsi="Times New Roman" w:cs="Times New Roman"/>
          <w:sz w:val="28"/>
          <w:szCs w:val="28"/>
        </w:rPr>
        <w:t>города  Куликова</w:t>
      </w:r>
      <w:proofErr w:type="gramEnd"/>
      <w:r>
        <w:rPr>
          <w:rFonts w:ascii="Times New Roman" w:hAnsi="Times New Roman" w:cs="Times New Roman"/>
          <w:sz w:val="28"/>
          <w:szCs w:val="28"/>
        </w:rPr>
        <w:t xml:space="preserve"> О.А.</w:t>
      </w:r>
    </w:p>
    <w:p w:rsidR="008C606D" w:rsidRDefault="008C606D">
      <w:pPr>
        <w:rPr>
          <w:rFonts w:ascii="Times New Roman" w:hAnsi="Times New Roman" w:cs="Times New Roman"/>
          <w:sz w:val="28"/>
          <w:szCs w:val="28"/>
        </w:rPr>
      </w:pPr>
      <w:r>
        <w:rPr>
          <w:rFonts w:ascii="Times New Roman" w:hAnsi="Times New Roman" w:cs="Times New Roman"/>
          <w:sz w:val="28"/>
          <w:szCs w:val="28"/>
        </w:rPr>
        <w:t xml:space="preserve"> </w:t>
      </w:r>
      <w:r w:rsidRPr="008C606D">
        <w:rPr>
          <w:rFonts w:ascii="Times New Roman" w:hAnsi="Times New Roman" w:cs="Times New Roman"/>
          <w:sz w:val="28"/>
          <w:szCs w:val="28"/>
        </w:rPr>
        <w:t xml:space="preserve">В соответствии с законом «Об образовании в Российской Федерации» и приказом </w:t>
      </w:r>
      <w:proofErr w:type="spellStart"/>
      <w:r w:rsidRPr="008C606D">
        <w:rPr>
          <w:rFonts w:ascii="Times New Roman" w:hAnsi="Times New Roman" w:cs="Times New Roman"/>
          <w:sz w:val="28"/>
          <w:szCs w:val="28"/>
        </w:rPr>
        <w:t>Минобрнауки</w:t>
      </w:r>
      <w:proofErr w:type="spellEnd"/>
      <w:r w:rsidRPr="008C606D">
        <w:rPr>
          <w:rFonts w:ascii="Times New Roman" w:hAnsi="Times New Roman" w:cs="Times New Roman"/>
          <w:sz w:val="28"/>
          <w:szCs w:val="28"/>
        </w:rPr>
        <w:t xml:space="preserve"> России от 13.06.2013 № 455 обучающиеся по образовательным программам среднего профессионального или высшего образования имеют право на предоставление им академического отпуска. Академический отпуск предоставляется обучающемуся в связи с невозможностью освоения образовательной программы среднего профессионального или высшего образования по медицинским показаниям, семейным и иным обстоятельствам на период времени, не превышающий двух лет. Для оформления академического отпуска необходимо представить в образовательную организацию заявление с приложением подтверждающих причину отпуска документов, таких, например, как: - заключение клинико-экспертной комиссии государственного, муниципального лечебно-профилактического учреждения здравоохранения, если отпуск требуется по медицинским показаниям; - повестка военного комиссариата с указанием времени и места отправки к месту прохождения военной службы; - справка из женской консультации, если академический отпуск требуется по беременности и родам; - свидетельство о рождении ребенка, если отпуск требуется для ухода за ним; - медицинских документов на больного члена семьи, если отпуск необходим для ухода за ним. Решение руководителя образовательной организации о 66 Обучающийся в период нахождения его в академическом отпуске освобождается от обязанностей, связанных с освоением им образовательной программы в организации, и не допускается к образовательному процессу до завершения академического отпуска. В случае, если обучающийся обучается в организации по договору об образовании за счет средств физического и (или) юридического лица, во время академического отпуска плата за обучение с него не взимается. </w:t>
      </w:r>
    </w:p>
    <w:p w:rsidR="008C606D" w:rsidRDefault="008C606D">
      <w:pPr>
        <w:rPr>
          <w:rFonts w:ascii="Times New Roman" w:hAnsi="Times New Roman" w:cs="Times New Roman"/>
          <w:sz w:val="28"/>
          <w:szCs w:val="28"/>
        </w:rPr>
      </w:pPr>
    </w:p>
    <w:p w:rsidR="008C606D" w:rsidRDefault="008C606D">
      <w:pPr>
        <w:rPr>
          <w:rFonts w:ascii="Times New Roman" w:hAnsi="Times New Roman" w:cs="Times New Roman"/>
          <w:sz w:val="28"/>
          <w:szCs w:val="28"/>
        </w:rPr>
      </w:pPr>
      <w:r w:rsidRPr="008C606D">
        <w:rPr>
          <w:rFonts w:ascii="Times New Roman" w:hAnsi="Times New Roman" w:cs="Times New Roman"/>
          <w:b/>
          <w:sz w:val="28"/>
          <w:szCs w:val="28"/>
        </w:rPr>
        <w:t>«Временный порядок признания лица инвалидом»</w:t>
      </w:r>
      <w:r w:rsidRPr="008C606D">
        <w:rPr>
          <w:rFonts w:ascii="Times New Roman" w:hAnsi="Times New Roman" w:cs="Times New Roman"/>
          <w:sz w:val="28"/>
          <w:szCs w:val="28"/>
        </w:rPr>
        <w:t xml:space="preserve"> </w:t>
      </w:r>
    </w:p>
    <w:p w:rsidR="008C606D" w:rsidRDefault="008C606D">
      <w:pPr>
        <w:rPr>
          <w:rFonts w:ascii="Times New Roman" w:hAnsi="Times New Roman" w:cs="Times New Roman"/>
          <w:sz w:val="28"/>
          <w:szCs w:val="28"/>
        </w:rPr>
      </w:pPr>
      <w:r>
        <w:rPr>
          <w:rFonts w:ascii="Times New Roman" w:hAnsi="Times New Roman" w:cs="Times New Roman"/>
          <w:sz w:val="28"/>
          <w:szCs w:val="28"/>
        </w:rPr>
        <w:t>Заместитель прокурора города Красин И.В.</w:t>
      </w:r>
    </w:p>
    <w:p w:rsidR="008C606D" w:rsidRDefault="008C606D">
      <w:pPr>
        <w:rPr>
          <w:rFonts w:ascii="Times New Roman" w:hAnsi="Times New Roman" w:cs="Times New Roman"/>
          <w:sz w:val="28"/>
          <w:szCs w:val="28"/>
        </w:rPr>
      </w:pPr>
      <w:r w:rsidRPr="008C606D">
        <w:rPr>
          <w:rFonts w:ascii="Times New Roman" w:hAnsi="Times New Roman" w:cs="Times New Roman"/>
          <w:sz w:val="28"/>
          <w:szCs w:val="28"/>
        </w:rPr>
        <w:t xml:space="preserve"> 20 октября 2020 года вступило в законную силу постановление Правительства РФ от 16.10.2020 № 1697 «О Временном порядке признания лица инвалидом», которым установлены особенности признания лица инвалидом, в том числе особенности реализации в указанный период Правил, утвержденных постановлением Правительства РФ от 20.02.2006 № 95 «О порядке и условиях признания лица инвалидом». Так, в частности </w:t>
      </w:r>
      <w:r w:rsidRPr="008C606D">
        <w:rPr>
          <w:rFonts w:ascii="Times New Roman" w:hAnsi="Times New Roman" w:cs="Times New Roman"/>
          <w:sz w:val="28"/>
          <w:szCs w:val="28"/>
        </w:rPr>
        <w:lastRenderedPageBreak/>
        <w:t xml:space="preserve">установлено, что медико-социальная экспертиза граждан проводится заочно: - в установление группы инвалидности; - в установление категории «ребенок-инвалид»; - в установление причин инвалидности; - в установление времени наступления инвалидности; - в установление срока инвалидности; - в определение стойкой утраты трудоспособности сотрудника органа внутренних дел Российской Федерации; з) определение нуждаемости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гражданина, призываемого на военную службу (военнослужащего, проходящего военную службу по контракту); и) определение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w:t>
      </w:r>
      <w:proofErr w:type="spellStart"/>
      <w:r w:rsidRPr="008C606D">
        <w:rPr>
          <w:rFonts w:ascii="Times New Roman" w:hAnsi="Times New Roman" w:cs="Times New Roman"/>
          <w:sz w:val="28"/>
          <w:szCs w:val="28"/>
        </w:rPr>
        <w:t>радиа</w:t>
      </w:r>
      <w:proofErr w:type="spellEnd"/>
      <w:r w:rsidRPr="008C606D">
        <w:rPr>
          <w:rFonts w:ascii="Times New Roman" w:hAnsi="Times New Roman" w:cs="Times New Roman"/>
          <w:sz w:val="28"/>
          <w:szCs w:val="28"/>
        </w:rPr>
        <w:t xml:space="preserve">- 67 </w:t>
      </w:r>
      <w:proofErr w:type="spellStart"/>
      <w:r w:rsidRPr="008C606D">
        <w:rPr>
          <w:rFonts w:ascii="Times New Roman" w:hAnsi="Times New Roman" w:cs="Times New Roman"/>
          <w:sz w:val="28"/>
          <w:szCs w:val="28"/>
        </w:rPr>
        <w:t>ционных</w:t>
      </w:r>
      <w:proofErr w:type="spellEnd"/>
      <w:r w:rsidRPr="008C606D">
        <w:rPr>
          <w:rFonts w:ascii="Times New Roman" w:hAnsi="Times New Roman" w:cs="Times New Roman"/>
          <w:sz w:val="28"/>
          <w:szCs w:val="28"/>
        </w:rPr>
        <w:t xml:space="preserve">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 социальной поддержки; к) разработка индивидуальной программы реабилитации или </w:t>
      </w:r>
      <w:proofErr w:type="spellStart"/>
      <w:r w:rsidRPr="008C606D">
        <w:rPr>
          <w:rFonts w:ascii="Times New Roman" w:hAnsi="Times New Roman" w:cs="Times New Roman"/>
          <w:sz w:val="28"/>
          <w:szCs w:val="28"/>
        </w:rPr>
        <w:t>абилитации</w:t>
      </w:r>
      <w:proofErr w:type="spellEnd"/>
      <w:r w:rsidRPr="008C606D">
        <w:rPr>
          <w:rFonts w:ascii="Times New Roman" w:hAnsi="Times New Roman" w:cs="Times New Roman"/>
          <w:sz w:val="28"/>
          <w:szCs w:val="28"/>
        </w:rPr>
        <w:t xml:space="preserve"> инвалида (ребенка-инвалида)); «м» - «о» ((м) выдача дубликата справки, подтверждающей факт установления инвалидности, степени утраты профессиональной трудоспособности в процентах; н) выдача новой справки, подтверждающей факт установления инвалидности, в случае изменения фамилии, имени, отчества, даты рождения гражданина; о) иные цели, установленные законодательством Российской Федерации)) пункта 24 (1) названных Правил Переосвидетельствование осуществляется путем продления ранее установленной группы инвалидности, а также путем разработки новой индивидуальной программы реабилитации. Инвалидность продлевается на срок 6 месяцев. Временный упрощенный порядок признания лица инвалидом действует до 01.03.2021. </w:t>
      </w:r>
    </w:p>
    <w:p w:rsidR="008C606D" w:rsidRDefault="008C606D">
      <w:pPr>
        <w:rPr>
          <w:rFonts w:ascii="Times New Roman" w:hAnsi="Times New Roman" w:cs="Times New Roman"/>
          <w:sz w:val="28"/>
          <w:szCs w:val="28"/>
        </w:rPr>
      </w:pPr>
      <w:r w:rsidRPr="008C606D">
        <w:rPr>
          <w:rFonts w:ascii="Times New Roman" w:hAnsi="Times New Roman" w:cs="Times New Roman"/>
          <w:b/>
          <w:sz w:val="28"/>
          <w:szCs w:val="28"/>
        </w:rPr>
        <w:t>«Мой сын-первоклассник имеет статус ребенка-инвалида. Бесплатное горячее питание в виде завтраков он получает вместе со всеми обучающимися. Имеет ли он право на бесплатные обеды?»</w:t>
      </w:r>
      <w:r w:rsidRPr="008C606D">
        <w:rPr>
          <w:rFonts w:ascii="Times New Roman" w:hAnsi="Times New Roman" w:cs="Times New Roman"/>
          <w:sz w:val="28"/>
          <w:szCs w:val="28"/>
        </w:rPr>
        <w:t xml:space="preserve"> </w:t>
      </w:r>
    </w:p>
    <w:p w:rsidR="008C606D" w:rsidRDefault="008C606D">
      <w:pPr>
        <w:rPr>
          <w:rFonts w:ascii="Times New Roman" w:hAnsi="Times New Roman" w:cs="Times New Roman"/>
          <w:sz w:val="28"/>
          <w:szCs w:val="28"/>
        </w:rPr>
      </w:pPr>
      <w:r w:rsidRPr="008C606D">
        <w:rPr>
          <w:rFonts w:ascii="Times New Roman" w:hAnsi="Times New Roman" w:cs="Times New Roman"/>
          <w:sz w:val="28"/>
          <w:szCs w:val="28"/>
        </w:rPr>
        <w:t xml:space="preserve">На вопрос отвечает </w:t>
      </w:r>
      <w:r>
        <w:rPr>
          <w:rFonts w:ascii="Times New Roman" w:hAnsi="Times New Roman" w:cs="Times New Roman"/>
          <w:sz w:val="28"/>
          <w:szCs w:val="28"/>
        </w:rPr>
        <w:t xml:space="preserve">старший </w:t>
      </w:r>
      <w:r w:rsidRPr="008C606D">
        <w:rPr>
          <w:rFonts w:ascii="Times New Roman" w:hAnsi="Times New Roman" w:cs="Times New Roman"/>
          <w:sz w:val="28"/>
          <w:szCs w:val="28"/>
        </w:rPr>
        <w:t xml:space="preserve">помощник прокурора </w:t>
      </w:r>
      <w:r>
        <w:rPr>
          <w:rFonts w:ascii="Times New Roman" w:hAnsi="Times New Roman" w:cs="Times New Roman"/>
          <w:sz w:val="28"/>
          <w:szCs w:val="28"/>
        </w:rPr>
        <w:t>города Куликова О.А.</w:t>
      </w:r>
    </w:p>
    <w:p w:rsidR="008C606D" w:rsidRDefault="008C606D">
      <w:pPr>
        <w:rPr>
          <w:rFonts w:ascii="Times New Roman" w:hAnsi="Times New Roman" w:cs="Times New Roman"/>
          <w:sz w:val="28"/>
          <w:szCs w:val="28"/>
        </w:rPr>
      </w:pPr>
      <w:r w:rsidRPr="008C606D">
        <w:rPr>
          <w:rFonts w:ascii="Times New Roman" w:hAnsi="Times New Roman" w:cs="Times New Roman"/>
          <w:sz w:val="28"/>
          <w:szCs w:val="28"/>
        </w:rPr>
        <w:t xml:space="preserve">Порядок предоставления питания для детей, обучающихся в школах, устанавливается ст. 37 Федерального закона «Об образовании в Российской Федерации». Действительно, с 1 сентября 2020 года вступил в силу новый закон, предусматривающий, что образовательные учреждения 68 обязаны предоставлять ученикам начальных классов бесплатное горячее питание не реже одного раза в день. Обеды же предоставляются обучающимся за счет родительской платы. Право на бесплатные обеды предусмотрено для детей из </w:t>
      </w:r>
      <w:r w:rsidRPr="008C606D">
        <w:rPr>
          <w:rFonts w:ascii="Times New Roman" w:hAnsi="Times New Roman" w:cs="Times New Roman"/>
          <w:sz w:val="28"/>
          <w:szCs w:val="28"/>
        </w:rPr>
        <w:lastRenderedPageBreak/>
        <w:t xml:space="preserve">малообеспеченных семей (с доходом на человека не больше прожиточного минимума) и детей с ограниченными возможностями здоровья (в том числе, детей-инвалидов). Оформить право на бесплатные обеды можно путем подачи соответствующего заявления в МФЦ либо Территориальный отдел социальной защиты населения. Необходимый для оформления льготы пакет документов включает в себя помимо документов, удостоверяющих личность заявителя и ребенка, справку, подтверждающую право на льготу: сведения о составе семьи и доходах ниже прожиточного минимума либо справка об инвалидности ребенка, если заявление подается по данному основанию. </w:t>
      </w:r>
    </w:p>
    <w:p w:rsidR="008C606D" w:rsidRDefault="008C606D">
      <w:pPr>
        <w:rPr>
          <w:rFonts w:ascii="Times New Roman" w:hAnsi="Times New Roman" w:cs="Times New Roman"/>
          <w:sz w:val="28"/>
          <w:szCs w:val="28"/>
        </w:rPr>
      </w:pPr>
      <w:r w:rsidRPr="008C606D">
        <w:rPr>
          <w:rFonts w:ascii="Times New Roman" w:hAnsi="Times New Roman" w:cs="Times New Roman"/>
          <w:b/>
          <w:sz w:val="28"/>
          <w:szCs w:val="28"/>
        </w:rPr>
        <w:t>«Можно ли получить денежную компенсацию вместо ежегодного оплачиваемого отпуска?»</w:t>
      </w:r>
      <w:r w:rsidRPr="008C606D">
        <w:rPr>
          <w:rFonts w:ascii="Times New Roman" w:hAnsi="Times New Roman" w:cs="Times New Roman"/>
          <w:sz w:val="28"/>
          <w:szCs w:val="28"/>
        </w:rPr>
        <w:t xml:space="preserve"> </w:t>
      </w:r>
    </w:p>
    <w:p w:rsidR="008C606D" w:rsidRDefault="008C606D">
      <w:pPr>
        <w:rPr>
          <w:rFonts w:ascii="Times New Roman" w:hAnsi="Times New Roman" w:cs="Times New Roman"/>
          <w:sz w:val="28"/>
          <w:szCs w:val="28"/>
        </w:rPr>
      </w:pPr>
      <w:r w:rsidRPr="008C606D">
        <w:rPr>
          <w:rFonts w:ascii="Times New Roman" w:hAnsi="Times New Roman" w:cs="Times New Roman"/>
          <w:sz w:val="28"/>
          <w:szCs w:val="28"/>
        </w:rPr>
        <w:t xml:space="preserve">На вопрос отвечает </w:t>
      </w:r>
      <w:r>
        <w:rPr>
          <w:rFonts w:ascii="Times New Roman" w:hAnsi="Times New Roman" w:cs="Times New Roman"/>
          <w:sz w:val="28"/>
          <w:szCs w:val="28"/>
        </w:rPr>
        <w:t xml:space="preserve">помощник прокурора города </w:t>
      </w:r>
      <w:proofErr w:type="spellStart"/>
      <w:r>
        <w:rPr>
          <w:rFonts w:ascii="Times New Roman" w:hAnsi="Times New Roman" w:cs="Times New Roman"/>
          <w:sz w:val="28"/>
          <w:szCs w:val="28"/>
        </w:rPr>
        <w:t>Муханчалова</w:t>
      </w:r>
      <w:proofErr w:type="spellEnd"/>
      <w:r>
        <w:rPr>
          <w:rFonts w:ascii="Times New Roman" w:hAnsi="Times New Roman" w:cs="Times New Roman"/>
          <w:sz w:val="28"/>
          <w:szCs w:val="28"/>
        </w:rPr>
        <w:t xml:space="preserve"> Р.С.</w:t>
      </w:r>
    </w:p>
    <w:p w:rsidR="008C606D" w:rsidRDefault="008C606D">
      <w:pPr>
        <w:rPr>
          <w:rFonts w:ascii="Times New Roman" w:hAnsi="Times New Roman" w:cs="Times New Roman"/>
          <w:sz w:val="28"/>
          <w:szCs w:val="28"/>
        </w:rPr>
      </w:pPr>
      <w:r w:rsidRPr="008C606D">
        <w:rPr>
          <w:rFonts w:ascii="Times New Roman" w:hAnsi="Times New Roman" w:cs="Times New Roman"/>
          <w:sz w:val="28"/>
          <w:szCs w:val="28"/>
        </w:rPr>
        <w:t xml:space="preserve"> - Да, в соответствии со ст. 126 Трудового кодекса Российской Федерации часть ежегодного оплачиваемого отпуска, превышающая 28 календарных дней, по письменному заявлению работника может быть заменена денежной компенсацией. - В каких случаях не допускается замена ежегодного оплачиваемого отпуска денежной компенсацией? -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w:t>
      </w:r>
      <w:proofErr w:type="spellStart"/>
      <w:r w:rsidRPr="008C606D">
        <w:rPr>
          <w:rFonts w:ascii="Times New Roman" w:hAnsi="Times New Roman" w:cs="Times New Roman"/>
          <w:sz w:val="28"/>
          <w:szCs w:val="28"/>
        </w:rPr>
        <w:t>исключени</w:t>
      </w:r>
      <w:proofErr w:type="spellEnd"/>
      <w:r w:rsidRPr="008C606D">
        <w:rPr>
          <w:rFonts w:ascii="Times New Roman" w:hAnsi="Times New Roman" w:cs="Times New Roman"/>
          <w:sz w:val="28"/>
          <w:szCs w:val="28"/>
        </w:rPr>
        <w:t>- 69 ем выплаты денежной компенсации за неиспользованный отпуск при увольнении, а также в иных случаях, установленных ТК РФ).</w:t>
      </w:r>
    </w:p>
    <w:p w:rsidR="008C606D" w:rsidRDefault="008C606D">
      <w:pPr>
        <w:rPr>
          <w:rFonts w:ascii="Times New Roman" w:hAnsi="Times New Roman" w:cs="Times New Roman"/>
          <w:sz w:val="28"/>
          <w:szCs w:val="28"/>
        </w:rPr>
      </w:pPr>
      <w:r w:rsidRPr="008C606D">
        <w:rPr>
          <w:rFonts w:ascii="Times New Roman" w:hAnsi="Times New Roman" w:cs="Times New Roman"/>
          <w:b/>
          <w:sz w:val="28"/>
          <w:szCs w:val="28"/>
        </w:rPr>
        <w:t xml:space="preserve"> «Какие, имеются гарантии в сфере трудовых отношений у матерей – одиночек?»</w:t>
      </w:r>
      <w:r w:rsidRPr="008C606D">
        <w:rPr>
          <w:rFonts w:ascii="Times New Roman" w:hAnsi="Times New Roman" w:cs="Times New Roman"/>
          <w:sz w:val="28"/>
          <w:szCs w:val="28"/>
        </w:rPr>
        <w:t xml:space="preserve"> </w:t>
      </w:r>
    </w:p>
    <w:p w:rsidR="008C606D" w:rsidRDefault="008C606D">
      <w:pPr>
        <w:rPr>
          <w:rFonts w:ascii="Times New Roman" w:hAnsi="Times New Roman" w:cs="Times New Roman"/>
          <w:sz w:val="28"/>
          <w:szCs w:val="28"/>
        </w:rPr>
      </w:pPr>
      <w:r w:rsidRPr="008C606D">
        <w:rPr>
          <w:rFonts w:ascii="Times New Roman" w:hAnsi="Times New Roman" w:cs="Times New Roman"/>
          <w:sz w:val="28"/>
          <w:szCs w:val="28"/>
        </w:rPr>
        <w:t xml:space="preserve">Отвечает </w:t>
      </w:r>
      <w:r>
        <w:rPr>
          <w:rFonts w:ascii="Times New Roman" w:hAnsi="Times New Roman" w:cs="Times New Roman"/>
          <w:sz w:val="28"/>
          <w:szCs w:val="28"/>
        </w:rPr>
        <w:t xml:space="preserve">старший помощник прокурора города </w:t>
      </w:r>
      <w:proofErr w:type="spellStart"/>
      <w:r>
        <w:rPr>
          <w:rFonts w:ascii="Times New Roman" w:hAnsi="Times New Roman" w:cs="Times New Roman"/>
          <w:sz w:val="28"/>
          <w:szCs w:val="28"/>
        </w:rPr>
        <w:t>Саппа</w:t>
      </w:r>
      <w:proofErr w:type="spellEnd"/>
      <w:r>
        <w:rPr>
          <w:rFonts w:ascii="Times New Roman" w:hAnsi="Times New Roman" w:cs="Times New Roman"/>
          <w:sz w:val="28"/>
          <w:szCs w:val="28"/>
        </w:rPr>
        <w:t xml:space="preserve"> С.О.</w:t>
      </w:r>
    </w:p>
    <w:p w:rsidR="008C606D" w:rsidRDefault="008C606D">
      <w:pPr>
        <w:rPr>
          <w:rFonts w:ascii="Times New Roman" w:hAnsi="Times New Roman" w:cs="Times New Roman"/>
          <w:sz w:val="28"/>
          <w:szCs w:val="28"/>
        </w:rPr>
      </w:pPr>
      <w:r w:rsidRPr="008C606D">
        <w:rPr>
          <w:rFonts w:ascii="Times New Roman" w:hAnsi="Times New Roman" w:cs="Times New Roman"/>
          <w:sz w:val="28"/>
          <w:szCs w:val="28"/>
        </w:rPr>
        <w:t xml:space="preserve"> Матери-одиночки, воспитывающие ребенка определенного возраста, а также отцы, воспитывающие такого ребенка без матери, имеют гарантии в сфере трудовых отношений. Например, расторжение трудового договора по инициативе работодателя с одинокой матерью, воспитывающей ребенка-инвалида в возрасте до 18 лет или ребенка в возрасте до 14 лет, не допускается. Немало важным фактов является, то что к одиноким матерям может быть отнесена женщина, являющаяся единственным лицом, фактически осуществляющим родительские обязанности по воспитанию и развитию своих детей, в частности, в случаях, когда отец ребенка умер, лишен родительских прав, ограничен в родительских правах Кроме того, одинокой матери, воспитывающей ребенка в возрасте до 14 лет, либо отцу, </w:t>
      </w:r>
      <w:r w:rsidRPr="008C606D">
        <w:rPr>
          <w:rFonts w:ascii="Times New Roman" w:hAnsi="Times New Roman" w:cs="Times New Roman"/>
          <w:sz w:val="28"/>
          <w:szCs w:val="28"/>
        </w:rPr>
        <w:lastRenderedPageBreak/>
        <w:t xml:space="preserve">воспитывающему такому ребенка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Стоит отметить, что помимо вышеуказанного, работающему одинокому родителю, имеющему трех и более детей в возрасте до 12 лет, ежегодный оплачиваемый отпуск предоставляется по его желанию в удобное для него время. </w:t>
      </w:r>
    </w:p>
    <w:p w:rsidR="008C606D" w:rsidRDefault="008C606D">
      <w:pPr>
        <w:rPr>
          <w:rFonts w:ascii="Times New Roman" w:hAnsi="Times New Roman" w:cs="Times New Roman"/>
          <w:b/>
          <w:sz w:val="28"/>
          <w:szCs w:val="28"/>
        </w:rPr>
      </w:pPr>
      <w:r w:rsidRPr="008C606D">
        <w:rPr>
          <w:rFonts w:ascii="Times New Roman" w:hAnsi="Times New Roman" w:cs="Times New Roman"/>
          <w:b/>
          <w:sz w:val="28"/>
          <w:szCs w:val="28"/>
        </w:rPr>
        <w:t xml:space="preserve">Раздел: «Административное, уголовное и гражданское право» </w:t>
      </w:r>
    </w:p>
    <w:p w:rsidR="008C606D" w:rsidRDefault="008C606D">
      <w:pPr>
        <w:rPr>
          <w:rFonts w:ascii="Times New Roman" w:hAnsi="Times New Roman" w:cs="Times New Roman"/>
          <w:sz w:val="28"/>
          <w:szCs w:val="28"/>
        </w:rPr>
      </w:pPr>
      <w:r w:rsidRPr="008C606D">
        <w:rPr>
          <w:rFonts w:ascii="Times New Roman" w:hAnsi="Times New Roman" w:cs="Times New Roman"/>
          <w:b/>
          <w:sz w:val="28"/>
          <w:szCs w:val="28"/>
        </w:rPr>
        <w:t>«На какие виды доходов, не может быть обращено взыскание по исполнительным документам?»</w:t>
      </w:r>
      <w:r w:rsidRPr="008C606D">
        <w:rPr>
          <w:rFonts w:ascii="Times New Roman" w:hAnsi="Times New Roman" w:cs="Times New Roman"/>
          <w:sz w:val="28"/>
          <w:szCs w:val="28"/>
        </w:rPr>
        <w:t xml:space="preserve"> </w:t>
      </w:r>
    </w:p>
    <w:p w:rsidR="008C606D" w:rsidRDefault="008C606D">
      <w:pPr>
        <w:rPr>
          <w:rFonts w:ascii="Times New Roman" w:hAnsi="Times New Roman" w:cs="Times New Roman"/>
          <w:sz w:val="28"/>
          <w:szCs w:val="28"/>
        </w:rPr>
      </w:pPr>
      <w:r w:rsidRPr="008C606D">
        <w:rPr>
          <w:rFonts w:ascii="Times New Roman" w:hAnsi="Times New Roman" w:cs="Times New Roman"/>
          <w:sz w:val="28"/>
          <w:szCs w:val="28"/>
        </w:rPr>
        <w:t xml:space="preserve">Разъясняет </w:t>
      </w:r>
      <w:r>
        <w:rPr>
          <w:rFonts w:ascii="Times New Roman" w:hAnsi="Times New Roman" w:cs="Times New Roman"/>
          <w:sz w:val="28"/>
          <w:szCs w:val="28"/>
        </w:rPr>
        <w:t>старший помощник прокурора города Строилов Д.А</w:t>
      </w:r>
      <w:r w:rsidRPr="008C606D">
        <w:rPr>
          <w:rFonts w:ascii="Times New Roman" w:hAnsi="Times New Roman" w:cs="Times New Roman"/>
          <w:sz w:val="28"/>
          <w:szCs w:val="28"/>
        </w:rPr>
        <w:t xml:space="preserve">. </w:t>
      </w:r>
    </w:p>
    <w:p w:rsidR="008C606D" w:rsidRDefault="008C606D">
      <w:pPr>
        <w:rPr>
          <w:rFonts w:ascii="Times New Roman" w:hAnsi="Times New Roman" w:cs="Times New Roman"/>
          <w:sz w:val="28"/>
          <w:szCs w:val="28"/>
        </w:rPr>
      </w:pPr>
      <w:r w:rsidRPr="008C606D">
        <w:rPr>
          <w:rFonts w:ascii="Times New Roman" w:hAnsi="Times New Roman" w:cs="Times New Roman"/>
          <w:sz w:val="28"/>
          <w:szCs w:val="28"/>
        </w:rPr>
        <w:t>70 Федеральным законом от 2 октября 2007 г. № 229-ФЗ «Об исполнительном производстве» определен перечень доходов, на которые не может быть обращено взыскание. К таким видам доходов относятся: - денежные суммы, выплачиваемые в возмещение вреда, причиненного здоровью; - денежные суммы, выплачиваемые в возмещение вреда в связи со смертью кормильца; - денежные суммы, выплачиваемые лицам, получившим увечья (ранения, травмы, контузии) при исполнении ими служебных обязанностей, и членам их семей в случае гибели (смерти) указанных лиц; - компенсационные выплаты за счет средств федерального бюджета, бюджетов субъектов Российской Федерации и местных бюджетов гражданам, пострадавшим в результате радиационных или техногенных катастроф; - компенсационные выплаты за счет средств федерального бюджета, бюджетов субъектов Российской Федерации и местных бюджетов гражданам в связи с уходом за нетрудоспособными гражданами; - ежемесячные денежные выплаты и (или) ежегодные денежные выплаты, начисляемые в соответствии с законодательством Российской Федерации отдельным категориям граждан (компенсация проезда, приобретения лекарств и другое); - денежные суммы, выплачиваемые в качестве алиментов, а также суммы, выплачиваемые на содержание несовершеннолетних детей в период розыска их родителей; - компенсационные выплаты, установленные законодательством Российской Федерации о труде: в связи со служебной командировкой, с переводом, приемом или направлением на работу в другую местность; в связи с изнашиванием инструмента, принадлежащего работнику; денежные суммы, выплачиваемые организацией в связи с рождением ребенка, со смертью родных, с регистрацией брака; - страховое обеспечение по обязательному социальному страхованию, за исключением страховой пенсии по старости, страховой пенсии по инвалидности (с учетом фиксированной выплаты к страховой пенсии, повышений фиксированной выплаты к стра</w:t>
      </w:r>
      <w:r>
        <w:rPr>
          <w:rFonts w:ascii="Times New Roman" w:hAnsi="Times New Roman" w:cs="Times New Roman"/>
          <w:sz w:val="28"/>
          <w:szCs w:val="28"/>
        </w:rPr>
        <w:t>ховой пенсии), а также нако</w:t>
      </w:r>
      <w:r w:rsidRPr="008C606D">
        <w:rPr>
          <w:rFonts w:ascii="Times New Roman" w:hAnsi="Times New Roman" w:cs="Times New Roman"/>
          <w:sz w:val="28"/>
          <w:szCs w:val="28"/>
        </w:rPr>
        <w:t xml:space="preserve">пительной пенсии, срочной пенсионной выплаты и пособия по </w:t>
      </w:r>
      <w:r w:rsidRPr="008C606D">
        <w:rPr>
          <w:rFonts w:ascii="Times New Roman" w:hAnsi="Times New Roman" w:cs="Times New Roman"/>
          <w:sz w:val="28"/>
          <w:szCs w:val="28"/>
        </w:rPr>
        <w:lastRenderedPageBreak/>
        <w:t xml:space="preserve">временной нетрудоспособности; - пенсии по случаю потери кормильца, выплачиваемые за счет средств федерального бюджета; - выплаты к пенсиям по случаю потери кормильца за счет средств бюджетов субъектов Российской Федерации; - пособия гражданам, имеющим детей, выплачиваемые за счет средств федерального бюджета, государственных внебюджетных фондов, бюджетов субъектов Российской Федерации и местных бюджетов; - средства материнского (семейного) капитала, предусмотренные Федеральным законом от 29 декабря 2006 года № 256-ФЗ «О дополнительных мерах государственной поддержки семей, имеющих детей»; - суммы единовременной материальной помощи, выплачиваемой за счет средств федерального бюджета, бюджетов субъектов Российской Федерации и местных бюджетов, внебюджетных фондов, за счет средств иностранных государств, российских, иностранных и межгосударственных организаций, иных источников: а) в связи со стихийным бедствием или другими чрезвычайными обстоятельствами; б) в связи с террористическим актом; в) в связи со смертью члена семьи; г) в виде гуманитарной помощи; д) за оказание содействия в выявлении, предупреждении, пресечении и раскрытии террористических актов, иных преступлений; - суммы полной или частичной компенсации стоимости путевок, за исключением туристических, выплачиваемой работодателями своим работникам и (или) членам их семей, инвалидам, не работающим в данной организации, в находящиеся на территории Российской Федерации санаторно-курортные и оздоровительные учреждения, а также суммы полной или частичной компенсации стоимости путевок для детей, не достигших возраста шестнадцати лет, в находящиеся на территории Российской Федерации санаторно-курортные и оздоровительные учреждения; - суммы компенсации стоимости проезда к месту лечения и обратно (в том числе сопровождающего лица), если такая компенсация предусмотрена федеральным законом; - социальное пособие на погребение; - денежные средства, выделенные гражданам, пострадавшим в результате чрезвычайной ситуации, в </w:t>
      </w:r>
      <w:r>
        <w:rPr>
          <w:rFonts w:ascii="Times New Roman" w:hAnsi="Times New Roman" w:cs="Times New Roman"/>
          <w:sz w:val="28"/>
          <w:szCs w:val="28"/>
        </w:rPr>
        <w:t>качестве единовременной матери</w:t>
      </w:r>
      <w:r w:rsidRPr="008C606D">
        <w:rPr>
          <w:rFonts w:ascii="Times New Roman" w:hAnsi="Times New Roman" w:cs="Times New Roman"/>
          <w:sz w:val="28"/>
          <w:szCs w:val="28"/>
        </w:rPr>
        <w:t xml:space="preserve">альной помощи и (или) финансовой помощи в связи с утратой имущества первой необходимости и (или) в качестве единовременного пособия членам семей граждан, погибших (умерших) в результате чрезвычайной ситуации, и гражданам, здоровью которых в результате чрезвычайной ситуации причинен вред различной степени тяжести; - единовременная выплата в размере 10 000 рублей на каждого ребенка, выплачиваемая в соответствии с Указом Президента Российской Федерации от 7 апреля 2020 года № 249 «О дополнительных мерах социальной поддержки семей, имеющих детей». Следует отметить, что по алиментным обязательствам в отношении несовершеннолетних детей, а также по обязательствам о возмещении вреда в связи со смертью кормильца ограничения по обращению взыскания, установленные п. 1 и п. 4 ч. 1 ст. 101 </w:t>
      </w:r>
      <w:r w:rsidRPr="008C606D">
        <w:rPr>
          <w:rFonts w:ascii="Times New Roman" w:hAnsi="Times New Roman" w:cs="Times New Roman"/>
          <w:sz w:val="28"/>
          <w:szCs w:val="28"/>
        </w:rPr>
        <w:lastRenderedPageBreak/>
        <w:t xml:space="preserve">Федерального закона от 2 октября 2007 г. № 229-ФЗ «Об исполнительном производстве», не применяются. </w:t>
      </w:r>
    </w:p>
    <w:p w:rsidR="008C606D" w:rsidRDefault="008C606D">
      <w:pPr>
        <w:rPr>
          <w:rFonts w:ascii="Times New Roman" w:hAnsi="Times New Roman" w:cs="Times New Roman"/>
          <w:sz w:val="28"/>
          <w:szCs w:val="28"/>
        </w:rPr>
      </w:pPr>
      <w:r w:rsidRPr="008C606D">
        <w:rPr>
          <w:rFonts w:ascii="Times New Roman" w:hAnsi="Times New Roman" w:cs="Times New Roman"/>
          <w:b/>
          <w:sz w:val="28"/>
          <w:szCs w:val="28"/>
        </w:rPr>
        <w:t>«Если должник оказался Вашим двойником?»</w:t>
      </w:r>
      <w:r w:rsidRPr="008C606D">
        <w:rPr>
          <w:rFonts w:ascii="Times New Roman" w:hAnsi="Times New Roman" w:cs="Times New Roman"/>
          <w:sz w:val="28"/>
          <w:szCs w:val="28"/>
        </w:rPr>
        <w:t xml:space="preserve"> </w:t>
      </w:r>
    </w:p>
    <w:p w:rsidR="0070644B" w:rsidRDefault="008C606D">
      <w:pPr>
        <w:rPr>
          <w:rFonts w:ascii="Times New Roman" w:hAnsi="Times New Roman" w:cs="Times New Roman"/>
          <w:sz w:val="28"/>
          <w:szCs w:val="28"/>
        </w:rPr>
      </w:pPr>
      <w:r w:rsidRPr="008C606D">
        <w:rPr>
          <w:rFonts w:ascii="Times New Roman" w:hAnsi="Times New Roman" w:cs="Times New Roman"/>
          <w:sz w:val="28"/>
          <w:szCs w:val="28"/>
        </w:rPr>
        <w:t xml:space="preserve">На вопрос отвечает </w:t>
      </w:r>
      <w:r w:rsidR="0070644B">
        <w:rPr>
          <w:rFonts w:ascii="Times New Roman" w:hAnsi="Times New Roman" w:cs="Times New Roman"/>
          <w:sz w:val="28"/>
          <w:szCs w:val="28"/>
        </w:rPr>
        <w:t>помощник прокурора города Федотчев Д.О.</w:t>
      </w:r>
    </w:p>
    <w:p w:rsidR="0070644B" w:rsidRDefault="008C606D">
      <w:pPr>
        <w:rPr>
          <w:rFonts w:ascii="Times New Roman" w:hAnsi="Times New Roman" w:cs="Times New Roman"/>
          <w:sz w:val="28"/>
          <w:szCs w:val="28"/>
        </w:rPr>
      </w:pPr>
      <w:r w:rsidRPr="008C606D">
        <w:rPr>
          <w:rFonts w:ascii="Times New Roman" w:hAnsi="Times New Roman" w:cs="Times New Roman"/>
          <w:sz w:val="28"/>
          <w:szCs w:val="28"/>
        </w:rPr>
        <w:t xml:space="preserve"> В соответствии со ст. 13 Федерального закона «Об исполнительном производстве» от 02.10.2007 № 229-ФЗ для идентификации должника применяются идентификационные признаки, а именно для граждан, это фамилия, имя, отчество, место жительства или место пребывания, а также – дата и место рождения, место работы,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должника, являющегося индивидуальным предпринимателем, также – идентификационный номер налогоплательщика, основной государственный регистрационный номер (если он известен). В случае, если Вы по каким-то причинам стали «двойником» должника, Вам необходимо сообщить об ошибочной идентификации в службу судебных приставов с предоставлением документов, позволяющих однозначно идентифицировать личность. Такими документами могут 73 быть ИНН, СНИЛС, паспорт. При поступлении подобного заявления от гражданина должны быть отменены все наложенные ранее аресты и ограничения на его имущество и права. В случае списания денежных средств со счетов в банках, а также удержаний денежных средств из заработной платы или иных доходов гражданина, ошибочно идентифицированного как должника, принимаются меры к возврату денежных средств, находящихся на депозитном счете структурного подразделения. Наложение взыскания на денежные средства, принадлежащие не должнику в рамках исполнительного производства, а иному лицу, не соответствует требованиям действующего законодательства и нарушает права и законные интересы такого лица. </w:t>
      </w:r>
    </w:p>
    <w:p w:rsidR="0070644B" w:rsidRDefault="0070644B">
      <w:pPr>
        <w:rPr>
          <w:rFonts w:ascii="Times New Roman" w:hAnsi="Times New Roman" w:cs="Times New Roman"/>
          <w:sz w:val="28"/>
          <w:szCs w:val="28"/>
        </w:rPr>
      </w:pPr>
    </w:p>
    <w:p w:rsidR="0070644B" w:rsidRDefault="008C606D">
      <w:pPr>
        <w:rPr>
          <w:rFonts w:ascii="Times New Roman" w:hAnsi="Times New Roman" w:cs="Times New Roman"/>
          <w:sz w:val="28"/>
          <w:szCs w:val="28"/>
        </w:rPr>
      </w:pPr>
      <w:r w:rsidRPr="0070644B">
        <w:rPr>
          <w:rFonts w:ascii="Times New Roman" w:hAnsi="Times New Roman" w:cs="Times New Roman"/>
          <w:b/>
          <w:sz w:val="28"/>
          <w:szCs w:val="28"/>
        </w:rPr>
        <w:t>«По приговору суда мне назначили наказание в виде 120 часов обязательных работ. Я официально работаю слесарем на заводе с графиком работы 3 дня через 3 дня по 12 часов. Для отработки обязательных работ мне нужно будет уволиться?»</w:t>
      </w:r>
      <w:r w:rsidRPr="008C606D">
        <w:rPr>
          <w:rFonts w:ascii="Times New Roman" w:hAnsi="Times New Roman" w:cs="Times New Roman"/>
          <w:sz w:val="28"/>
          <w:szCs w:val="28"/>
        </w:rPr>
        <w:t xml:space="preserve"> </w:t>
      </w:r>
    </w:p>
    <w:p w:rsidR="0070644B" w:rsidRDefault="008C606D">
      <w:pPr>
        <w:rPr>
          <w:rFonts w:ascii="Times New Roman" w:hAnsi="Times New Roman" w:cs="Times New Roman"/>
          <w:sz w:val="28"/>
          <w:szCs w:val="28"/>
        </w:rPr>
      </w:pPr>
      <w:r w:rsidRPr="008C606D">
        <w:rPr>
          <w:rFonts w:ascii="Times New Roman" w:hAnsi="Times New Roman" w:cs="Times New Roman"/>
          <w:sz w:val="28"/>
          <w:szCs w:val="28"/>
        </w:rPr>
        <w:t xml:space="preserve">На вопрос отвечает помощник прокурора </w:t>
      </w:r>
      <w:r w:rsidR="0070644B">
        <w:rPr>
          <w:rFonts w:ascii="Times New Roman" w:hAnsi="Times New Roman" w:cs="Times New Roman"/>
          <w:sz w:val="28"/>
          <w:szCs w:val="28"/>
        </w:rPr>
        <w:t>города Смирнов С.А.</w:t>
      </w:r>
    </w:p>
    <w:p w:rsidR="0070644B" w:rsidRDefault="008C606D">
      <w:pPr>
        <w:rPr>
          <w:rFonts w:ascii="Times New Roman" w:hAnsi="Times New Roman" w:cs="Times New Roman"/>
          <w:sz w:val="28"/>
          <w:szCs w:val="28"/>
        </w:rPr>
      </w:pPr>
      <w:r w:rsidRPr="008C606D">
        <w:rPr>
          <w:rFonts w:ascii="Times New Roman" w:hAnsi="Times New Roman" w:cs="Times New Roman"/>
          <w:sz w:val="28"/>
          <w:szCs w:val="28"/>
        </w:rPr>
        <w:t xml:space="preserve">Согласно ст.49 Уголовного кодекса, обязательные работы заключаются в выполнении осужденным в свободное от основной работы или учебы время </w:t>
      </w:r>
      <w:r w:rsidRPr="008C606D">
        <w:rPr>
          <w:rFonts w:ascii="Times New Roman" w:hAnsi="Times New Roman" w:cs="Times New Roman"/>
          <w:sz w:val="28"/>
          <w:szCs w:val="28"/>
        </w:rPr>
        <w:lastRenderedPageBreak/>
        <w:t xml:space="preserve">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w:t>
      </w:r>
      <w:proofErr w:type="spellStart"/>
      <w:r w:rsidRPr="008C606D">
        <w:rPr>
          <w:rFonts w:ascii="Times New Roman" w:hAnsi="Times New Roman" w:cs="Times New Roman"/>
          <w:sz w:val="28"/>
          <w:szCs w:val="28"/>
        </w:rPr>
        <w:t>уголовноисполнительными</w:t>
      </w:r>
      <w:proofErr w:type="spellEnd"/>
      <w:r w:rsidRPr="008C606D">
        <w:rPr>
          <w:rFonts w:ascii="Times New Roman" w:hAnsi="Times New Roman" w:cs="Times New Roman"/>
          <w:sz w:val="28"/>
          <w:szCs w:val="28"/>
        </w:rPr>
        <w:t xml:space="preserve"> инспекциями. Таким образом, обязательные работы отбываются в свободное от основной работы время. График обязательных работ составляется с учетом Вашего графика на основной работе, и в увольнении нет необходимости. При этом необходимо помнить, что в случае </w:t>
      </w:r>
      <w:proofErr w:type="gramStart"/>
      <w:r w:rsidRPr="008C606D">
        <w:rPr>
          <w:rFonts w:ascii="Times New Roman" w:hAnsi="Times New Roman" w:cs="Times New Roman"/>
          <w:sz w:val="28"/>
          <w:szCs w:val="28"/>
        </w:rPr>
        <w:t>злостного уклонения</w:t>
      </w:r>
      <w:proofErr w:type="gramEnd"/>
      <w:r w:rsidRPr="008C606D">
        <w:rPr>
          <w:rFonts w:ascii="Times New Roman" w:hAnsi="Times New Roman" w:cs="Times New Roman"/>
          <w:sz w:val="28"/>
          <w:szCs w:val="28"/>
        </w:rPr>
        <w:t xml:space="preserve"> осужденного от отбывания обязательных работ они могут быть заменены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 74 Уголовно-исполнительные инспекции ведут учет осужденных; разъясняют им порядок и условия отбывания наказания; согласовывают с органами местного самоуправления перечень объектов, на которых осужденные отбывают обязательные работы; контролируют поведение осужденных; ведут суммарный учет отработанного осужденными времени. </w:t>
      </w:r>
    </w:p>
    <w:p w:rsidR="0070644B" w:rsidRDefault="008C606D">
      <w:pPr>
        <w:rPr>
          <w:rFonts w:ascii="Times New Roman" w:hAnsi="Times New Roman" w:cs="Times New Roman"/>
          <w:sz w:val="28"/>
          <w:szCs w:val="28"/>
        </w:rPr>
      </w:pPr>
      <w:r w:rsidRPr="0070644B">
        <w:rPr>
          <w:rFonts w:ascii="Times New Roman" w:hAnsi="Times New Roman" w:cs="Times New Roman"/>
          <w:b/>
          <w:sz w:val="28"/>
          <w:szCs w:val="28"/>
        </w:rPr>
        <w:t>«Процедура привлечения к административной ответственности физического лица, которое публично унижает личное достоинство граждан через социальную сеть»</w:t>
      </w:r>
      <w:r w:rsidRPr="008C606D">
        <w:rPr>
          <w:rFonts w:ascii="Times New Roman" w:hAnsi="Times New Roman" w:cs="Times New Roman"/>
          <w:sz w:val="28"/>
          <w:szCs w:val="28"/>
        </w:rPr>
        <w:t xml:space="preserve"> </w:t>
      </w:r>
    </w:p>
    <w:p w:rsidR="002D7849" w:rsidRPr="008C606D" w:rsidRDefault="008C606D">
      <w:pPr>
        <w:rPr>
          <w:rFonts w:ascii="Times New Roman" w:hAnsi="Times New Roman" w:cs="Times New Roman"/>
          <w:sz w:val="28"/>
          <w:szCs w:val="28"/>
        </w:rPr>
      </w:pPr>
      <w:r w:rsidRPr="008C606D">
        <w:rPr>
          <w:rFonts w:ascii="Times New Roman" w:hAnsi="Times New Roman" w:cs="Times New Roman"/>
          <w:sz w:val="28"/>
          <w:szCs w:val="28"/>
        </w:rPr>
        <w:t xml:space="preserve">Разъясняет ситуацию </w:t>
      </w:r>
      <w:r w:rsidR="0070644B">
        <w:rPr>
          <w:rFonts w:ascii="Times New Roman" w:hAnsi="Times New Roman" w:cs="Times New Roman"/>
          <w:sz w:val="28"/>
          <w:szCs w:val="28"/>
        </w:rPr>
        <w:t>заместитель прокурора город Рубцов В.А.</w:t>
      </w:r>
      <w:r w:rsidRPr="008C606D">
        <w:rPr>
          <w:rFonts w:ascii="Times New Roman" w:hAnsi="Times New Roman" w:cs="Times New Roman"/>
          <w:sz w:val="28"/>
          <w:szCs w:val="28"/>
        </w:rPr>
        <w:t xml:space="preserve"> За распространение в сети Интернет информации, выраженной в неприличной форме, которая оскорбляет человеческое достоинство, предусмотрена ответственность по статье 5.61 КоАП РФ. Дела об административных правонарушениях данной категории возбуждаются прокурором и в соответствии со ст. 23.1 КоАП РФ рассматриваются мировыми судьями. Унижение чести и достоинства другого лица, выраженное в неприличной форме, совершенное публично, является административным правонарушением, которое влечет наложение административного штрафа: - На граждан – в размере от трех тысяч до пяти тысяч рублей; - На должностных лиц – от тридцати тысяч до пятидесяти тысяч рублей; - На юридических лиц – от ста тысяч до пятисот тысяч рублей. Стоит, также, отметить право пострадавшей стороны требовать от виновного лица компенсации морального вреда в суде. </w:t>
      </w:r>
      <w:bookmarkStart w:id="0" w:name="_GoBack"/>
      <w:bookmarkEnd w:id="0"/>
    </w:p>
    <w:sectPr w:rsidR="002D7849" w:rsidRPr="008C6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CC"/>
    <w:rsid w:val="002D7849"/>
    <w:rsid w:val="00686ECC"/>
    <w:rsid w:val="0070644B"/>
    <w:rsid w:val="008C6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1C49"/>
  <w15:chartTrackingRefBased/>
  <w15:docId w15:val="{278C3D7D-3554-44C9-A813-54454E73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2611</Words>
  <Characters>14885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Куликова Ольга Анатольевна</dc:creator>
  <cp:keywords/>
  <dc:description/>
  <cp:lastModifiedBy>Куликова Ольга Анатольевна</cp:lastModifiedBy>
  <cp:revision>2</cp:revision>
  <dcterms:created xsi:type="dcterms:W3CDTF">2020-12-07T08:37:00Z</dcterms:created>
  <dcterms:modified xsi:type="dcterms:W3CDTF">2020-12-07T08:50:00Z</dcterms:modified>
</cp:coreProperties>
</file>